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30" w:rsidRDefault="00563B30" w:rsidP="00563B30">
      <w:pPr>
        <w:pStyle w:val="1"/>
      </w:pPr>
      <w:r w:rsidRPr="00563B30">
        <w:t>Д.С. Самарина</w:t>
      </w:r>
      <w:r>
        <w:t>, студ</w:t>
      </w:r>
      <w:r w:rsidR="00D50234" w:rsidRPr="00D50234">
        <w:t>.</w:t>
      </w:r>
      <w:r>
        <w:t xml:space="preserve">; </w:t>
      </w:r>
      <w:r w:rsidRPr="006A479B">
        <w:t>рук.</w:t>
      </w:r>
      <w:r w:rsidR="00996235" w:rsidRPr="00996235">
        <w:t xml:space="preserve"> </w:t>
      </w:r>
      <w:r>
        <w:t>А.Ю. </w:t>
      </w:r>
      <w:proofErr w:type="spellStart"/>
      <w:r>
        <w:t>Сизякова</w:t>
      </w:r>
      <w:proofErr w:type="spellEnd"/>
      <w:r w:rsidRPr="006A479B">
        <w:t>, к.</w:t>
      </w:r>
      <w:r>
        <w:t>т</w:t>
      </w:r>
      <w:r w:rsidRPr="006A479B">
        <w:t>.н.,</w:t>
      </w:r>
      <w:r>
        <w:t xml:space="preserve"> доц. </w:t>
      </w:r>
    </w:p>
    <w:p w:rsidR="00563B30" w:rsidRPr="006A479B" w:rsidRDefault="00563B30" w:rsidP="00563B30">
      <w:pPr>
        <w:pStyle w:val="1"/>
      </w:pPr>
      <w:r>
        <w:t>(НИУ</w:t>
      </w:r>
      <w:r w:rsidR="00996235">
        <w:rPr>
          <w:lang w:val="en-US"/>
        </w:rPr>
        <w:t xml:space="preserve"> </w:t>
      </w:r>
      <w:r>
        <w:t>«МЭИ»)</w:t>
      </w:r>
    </w:p>
    <w:p w:rsidR="00563B30" w:rsidRPr="00563B30" w:rsidRDefault="00563B30" w:rsidP="00563B30">
      <w:pPr>
        <w:pStyle w:val="2"/>
        <w:rPr>
          <w:szCs w:val="22"/>
        </w:rPr>
      </w:pPr>
      <w:r w:rsidRPr="00563B30">
        <w:rPr>
          <w:szCs w:val="22"/>
        </w:rPr>
        <w:t>Исследование характеристик кодов ИКМ</w:t>
      </w:r>
    </w:p>
    <w:p w:rsidR="00576CBF" w:rsidRDefault="00641D03" w:rsidP="00563B30">
      <w:pPr>
        <w:pStyle w:val="3"/>
      </w:pPr>
      <w:r>
        <w:t>Для передачи информационных потоков (телефон, телевидение, интернет) используются телекоммуникационные линии</w:t>
      </w:r>
      <w:r w:rsidR="00BD38E8">
        <w:t xml:space="preserve"> такие, как коаксиальный кабель, витая пара, оптоволокно</w:t>
      </w:r>
      <w:r>
        <w:t xml:space="preserve">.Основным аспектом проектирования систем цифровой передачи является выбор конечного множества дискретных электрических </w:t>
      </w:r>
      <w:r w:rsidR="00BD38E8">
        <w:t>сигналов для кодирования информации</w:t>
      </w:r>
      <w:r w:rsidR="009C41D4">
        <w:t xml:space="preserve"> и передачи синхросигналов</w:t>
      </w:r>
      <w:r w:rsidR="00BD38E8">
        <w:t xml:space="preserve">. </w:t>
      </w:r>
      <w:r w:rsidR="009C41D4">
        <w:t>Эти сигналы называют кодами канала.</w:t>
      </w:r>
    </w:p>
    <w:p w:rsidR="009C41D4" w:rsidRDefault="009C41D4" w:rsidP="00563B30">
      <w:pPr>
        <w:pStyle w:val="3"/>
      </w:pPr>
      <w:r w:rsidRPr="00CA7AF9">
        <w:t>В докладе рассматриваются</w:t>
      </w:r>
      <w:r w:rsidR="008516B5">
        <w:t xml:space="preserve"> некоторые</w:t>
      </w:r>
      <w:r>
        <w:t xml:space="preserve"> коды, используемые при цифровой передаче</w:t>
      </w:r>
      <w:r w:rsidR="008516B5">
        <w:t xml:space="preserve">, изучаются свойства кодовых последовательностей, а также </w:t>
      </w:r>
      <w:r w:rsidR="00765BAA">
        <w:t>рассматривается вопрос о необходимости дополнительных приемов, обеспечивающих временную синхронизацию между передатчиком и приемником.</w:t>
      </w:r>
    </w:p>
    <w:p w:rsidR="004C0A1A" w:rsidRDefault="00765BAA" w:rsidP="00563B30">
      <w:pPr>
        <w:pStyle w:val="3"/>
      </w:pPr>
      <w:r>
        <w:t>Р</w:t>
      </w:r>
      <w:r w:rsidR="00261CB0">
        <w:t>ассм</w:t>
      </w:r>
      <w:r w:rsidR="00525FA8">
        <w:t>о</w:t>
      </w:r>
      <w:r w:rsidR="00261CB0">
        <w:t>тре</w:t>
      </w:r>
      <w:r w:rsidR="00525FA8">
        <w:t>но</w:t>
      </w:r>
      <w:r w:rsidR="00261CB0">
        <w:t>несколько</w:t>
      </w:r>
      <w:r w:rsidR="00CA7AF9" w:rsidRPr="00CA7AF9">
        <w:t xml:space="preserve"> кодовых последовательностей, из </w:t>
      </w:r>
      <w:proofErr w:type="gramStart"/>
      <w:r w:rsidR="00CA7AF9" w:rsidRPr="00CA7AF9">
        <w:t>которых</w:t>
      </w:r>
      <w:proofErr w:type="gramEnd"/>
      <w:r w:rsidR="00CA7AF9" w:rsidRPr="00CA7AF9">
        <w:t xml:space="preserve"> три типа </w:t>
      </w:r>
      <w:r>
        <w:t xml:space="preserve">относятся к группе кодов </w:t>
      </w:r>
      <w:r w:rsidR="00CA7AF9" w:rsidRPr="00CA7AF9">
        <w:t>без возврата к нулю (</w:t>
      </w:r>
      <w:r w:rsidR="00CA7AF9" w:rsidRPr="00563B30">
        <w:t>NRZ</w:t>
      </w:r>
      <w:r w:rsidR="00CA7AF9" w:rsidRPr="00CA7AF9">
        <w:t xml:space="preserve"> - последовательности) и три </w:t>
      </w:r>
      <w:r>
        <w:t xml:space="preserve">– к группе кодов </w:t>
      </w:r>
      <w:r w:rsidR="00CA7AF9" w:rsidRPr="00CA7AF9">
        <w:t>с возвратом к нулю (</w:t>
      </w:r>
      <w:r w:rsidR="00CA7AF9" w:rsidRPr="00563B30">
        <w:t>RZ</w:t>
      </w:r>
      <w:r w:rsidR="004C0A1A">
        <w:t>–</w:t>
      </w:r>
      <w:r w:rsidR="00CA7AF9" w:rsidRPr="00CA7AF9">
        <w:t xml:space="preserve"> последовательности)</w:t>
      </w:r>
      <w:r>
        <w:t>.</w:t>
      </w:r>
      <w:r w:rsidR="00D26730" w:rsidRPr="00D26730">
        <w:t xml:space="preserve"> </w:t>
      </w:r>
      <w:r>
        <w:t>В</w:t>
      </w:r>
      <w:r w:rsidR="00261CB0">
        <w:t xml:space="preserve"> каждую</w:t>
      </w:r>
      <w:r>
        <w:t xml:space="preserve"> групп</w:t>
      </w:r>
      <w:r w:rsidR="00261CB0">
        <w:t>у</w:t>
      </w:r>
      <w:r w:rsidR="00D26730">
        <w:rPr>
          <w:lang w:val="en-US"/>
        </w:rPr>
        <w:t xml:space="preserve"> </w:t>
      </w:r>
      <w:r w:rsidR="00261CB0">
        <w:t>включены</w:t>
      </w:r>
      <w:r>
        <w:t xml:space="preserve"> абсолютные и дифференциальные </w:t>
      </w:r>
      <w:r w:rsidR="004C0A1A">
        <w:t>кодовые последовательности</w:t>
      </w:r>
      <w:r w:rsidR="00CA7AF9" w:rsidRPr="00CA7AF9">
        <w:t xml:space="preserve">. </w:t>
      </w:r>
      <w:r w:rsidR="00276F91">
        <w:t>В результате</w:t>
      </w:r>
      <w:r w:rsidR="00CA7AF9" w:rsidRPr="00CA7AF9">
        <w:t xml:space="preserve"> проде</w:t>
      </w:r>
      <w:r w:rsidR="004C0A1A">
        <w:t xml:space="preserve">ланной работы </w:t>
      </w:r>
      <w:r w:rsidR="00276F91">
        <w:t>получены математические</w:t>
      </w:r>
      <w:r w:rsidR="00CA7AF9" w:rsidRPr="00CA7AF9">
        <w:t xml:space="preserve"> модел</w:t>
      </w:r>
      <w:r w:rsidR="00276F91">
        <w:t>и</w:t>
      </w:r>
      <w:r w:rsidR="00CA7AF9" w:rsidRPr="00CA7AF9">
        <w:t xml:space="preserve"> формирователей кодов </w:t>
      </w:r>
      <w:r w:rsidR="00276F91">
        <w:t>канала, которые реализованы в цифровом виде</w:t>
      </w:r>
      <w:r w:rsidR="00436517">
        <w:t>,</w:t>
      </w:r>
      <w:r w:rsidR="00525FA8">
        <w:t xml:space="preserve">изучены </w:t>
      </w:r>
      <w:r w:rsidR="00CA7AF9" w:rsidRPr="00CA7AF9">
        <w:t>основны</w:t>
      </w:r>
      <w:r w:rsidR="00436517">
        <w:t>е</w:t>
      </w:r>
      <w:r w:rsidR="00CA7AF9" w:rsidRPr="00CA7AF9">
        <w:t xml:space="preserve"> характеристик</w:t>
      </w:r>
      <w:r w:rsidR="00436517">
        <w:t>и</w:t>
      </w:r>
      <w:r w:rsidR="00525FA8">
        <w:t>выбра</w:t>
      </w:r>
      <w:r w:rsidR="00436517">
        <w:t>нн</w:t>
      </w:r>
      <w:r w:rsidR="00CA7AF9" w:rsidRPr="00CA7AF9">
        <w:t xml:space="preserve">ых кодов и </w:t>
      </w:r>
      <w:r w:rsidR="00436517">
        <w:t xml:space="preserve">проведен </w:t>
      </w:r>
      <w:r w:rsidR="00CA7AF9" w:rsidRPr="00CA7AF9">
        <w:t>сравнительный анализ</w:t>
      </w:r>
      <w:r w:rsidR="00525FA8">
        <w:t xml:space="preserve"> характеристик</w:t>
      </w:r>
      <w:r w:rsidR="00CA7AF9" w:rsidRPr="00CA7AF9">
        <w:t xml:space="preserve">. </w:t>
      </w:r>
      <w:r w:rsidR="00CA7AF9">
        <w:t xml:space="preserve">В докладе приводятся результаты </w:t>
      </w:r>
      <w:r w:rsidR="00436517">
        <w:t xml:space="preserve">этой </w:t>
      </w:r>
      <w:r w:rsidR="00CA7AF9">
        <w:t>работы</w:t>
      </w:r>
      <w:r w:rsidR="00436517">
        <w:t>.</w:t>
      </w:r>
    </w:p>
    <w:p w:rsidR="00FE5F9C" w:rsidRDefault="00CA7AF9" w:rsidP="00563B30">
      <w:pPr>
        <w:pStyle w:val="3"/>
      </w:pPr>
      <w:r w:rsidRPr="00CA7AF9">
        <w:t xml:space="preserve">Качественная синхронизация цифровых систем </w:t>
      </w:r>
      <w:r w:rsidR="00436517">
        <w:t>–</w:t>
      </w:r>
      <w:r w:rsidRPr="00CA7AF9">
        <w:t xml:space="preserve"> основа их нормальной работы</w:t>
      </w:r>
      <w:r>
        <w:t xml:space="preserve">. </w:t>
      </w:r>
      <w:r w:rsidR="00436517">
        <w:t>Спектр н</w:t>
      </w:r>
      <w:r w:rsidR="004C0A1A">
        <w:t>екоторы</w:t>
      </w:r>
      <w:r w:rsidR="00436517">
        <w:t>х</w:t>
      </w:r>
      <w:r w:rsidR="00436517" w:rsidRPr="00CA7AF9">
        <w:t>кодовы</w:t>
      </w:r>
      <w:r w:rsidR="00436517">
        <w:t>х</w:t>
      </w:r>
      <w:r w:rsidR="00436517" w:rsidRPr="00CA7AF9">
        <w:t xml:space="preserve"> последовательност</w:t>
      </w:r>
      <w:r w:rsidR="00436517">
        <w:t>ейсодержи</w:t>
      </w:r>
      <w:r w:rsidR="004C0A1A">
        <w:t>т составляющую на тактовой частоте, что упроща</w:t>
      </w:r>
      <w:r w:rsidR="00436517">
        <w:t>е</w:t>
      </w:r>
      <w:r w:rsidR="004C0A1A">
        <w:t xml:space="preserve">т </w:t>
      </w:r>
      <w:r w:rsidR="00436517">
        <w:t xml:space="preserve">построение </w:t>
      </w:r>
      <w:r w:rsidR="004C0A1A">
        <w:t>схем</w:t>
      </w:r>
      <w:r w:rsidR="00436517">
        <w:t xml:space="preserve">ысистемы тактовой </w:t>
      </w:r>
      <w:r w:rsidR="004C0A1A">
        <w:t xml:space="preserve">синхронизации. </w:t>
      </w:r>
      <w:r>
        <w:t>Поэтому</w:t>
      </w:r>
      <w:r w:rsidR="00436517">
        <w:t>,</w:t>
      </w:r>
      <w:r>
        <w:t xml:space="preserve"> основ</w:t>
      </w:r>
      <w:r w:rsidR="00436517">
        <w:t>ываясьна полученных результатах,</w:t>
      </w:r>
      <w:r>
        <w:t xml:space="preserve"> в дальнейшем </w:t>
      </w:r>
      <w:r w:rsidR="00436517">
        <w:t xml:space="preserve">будут изученывозможности построения </w:t>
      </w:r>
      <w:r>
        <w:t>систем тактовой синхронизации приёмнике</w:t>
      </w:r>
      <w:r w:rsidR="00436517">
        <w:t xml:space="preserve"> для указанных видов кодов канала</w:t>
      </w:r>
      <w:r>
        <w:t>.</w:t>
      </w:r>
      <w:bookmarkStart w:id="0" w:name="_GoBack"/>
      <w:bookmarkEnd w:id="0"/>
    </w:p>
    <w:p w:rsidR="00FE5F9C" w:rsidRDefault="004C0A1A" w:rsidP="00276F91">
      <w:pPr>
        <w:pStyle w:val="3"/>
        <w:jc w:val="center"/>
        <w:rPr>
          <w:b/>
        </w:rPr>
      </w:pPr>
      <w:r>
        <w:rPr>
          <w:b/>
        </w:rPr>
        <w:t>Литература</w:t>
      </w:r>
    </w:p>
    <w:p w:rsidR="004C0A1A" w:rsidRDefault="00276F91" w:rsidP="00996235">
      <w:pPr>
        <w:pStyle w:val="a4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276F91">
        <w:rPr>
          <w:rFonts w:ascii="Times New Roman" w:hAnsi="Times New Roman"/>
          <w:b/>
          <w:sz w:val="18"/>
          <w:szCs w:val="18"/>
        </w:rPr>
        <w:t>1.</w:t>
      </w:r>
      <w:r w:rsidR="004C0A1A" w:rsidRPr="004C0A1A">
        <w:rPr>
          <w:rFonts w:ascii="Times New Roman" w:hAnsi="Times New Roman"/>
          <w:b/>
          <w:sz w:val="18"/>
          <w:szCs w:val="18"/>
        </w:rPr>
        <w:t>Белами Дж</w:t>
      </w:r>
      <w:r w:rsidR="004C0A1A" w:rsidRPr="004C0A1A">
        <w:rPr>
          <w:rFonts w:ascii="Times New Roman" w:hAnsi="Times New Roman"/>
          <w:sz w:val="18"/>
          <w:szCs w:val="18"/>
        </w:rPr>
        <w:t xml:space="preserve">. Цифровая телефония. – М.: </w:t>
      </w:r>
      <w:proofErr w:type="spellStart"/>
      <w:r w:rsidR="004C0A1A" w:rsidRPr="004C0A1A">
        <w:rPr>
          <w:rFonts w:ascii="Times New Roman" w:hAnsi="Times New Roman"/>
          <w:sz w:val="18"/>
          <w:szCs w:val="18"/>
        </w:rPr>
        <w:t>Эко-Трендз</w:t>
      </w:r>
      <w:proofErr w:type="spellEnd"/>
      <w:r w:rsidR="004C0A1A" w:rsidRPr="004C0A1A">
        <w:rPr>
          <w:rFonts w:ascii="Times New Roman" w:hAnsi="Times New Roman"/>
          <w:sz w:val="18"/>
          <w:szCs w:val="18"/>
        </w:rPr>
        <w:t xml:space="preserve">, 2004. </w:t>
      </w:r>
    </w:p>
    <w:p w:rsidR="004C0A1A" w:rsidRDefault="00276F91" w:rsidP="00996235">
      <w:pPr>
        <w:pStyle w:val="a4"/>
        <w:spacing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2. </w:t>
      </w:r>
      <w:r w:rsidR="004C0A1A" w:rsidRPr="004C0A1A">
        <w:rPr>
          <w:rFonts w:ascii="Times New Roman" w:hAnsi="Times New Roman"/>
          <w:b/>
          <w:sz w:val="18"/>
          <w:szCs w:val="18"/>
        </w:rPr>
        <w:t>Скляр Б</w:t>
      </w:r>
      <w:r w:rsidR="004C0A1A" w:rsidRPr="004C0A1A">
        <w:rPr>
          <w:rFonts w:ascii="Times New Roman" w:hAnsi="Times New Roman"/>
          <w:sz w:val="18"/>
          <w:szCs w:val="18"/>
        </w:rPr>
        <w:t>. Цифровая связь. – М.-С-Пб</w:t>
      </w:r>
      <w:proofErr w:type="gramStart"/>
      <w:r w:rsidR="004C0A1A" w:rsidRPr="004C0A1A">
        <w:rPr>
          <w:rFonts w:ascii="Times New Roman" w:hAnsi="Times New Roman"/>
          <w:sz w:val="18"/>
          <w:szCs w:val="18"/>
        </w:rPr>
        <w:t>.-</w:t>
      </w:r>
      <w:proofErr w:type="gramEnd"/>
      <w:r w:rsidR="004C0A1A" w:rsidRPr="004C0A1A">
        <w:rPr>
          <w:rFonts w:ascii="Times New Roman" w:hAnsi="Times New Roman"/>
          <w:sz w:val="18"/>
          <w:szCs w:val="18"/>
        </w:rPr>
        <w:t>Ки</w:t>
      </w:r>
      <w:r w:rsidR="004C0A1A">
        <w:rPr>
          <w:rFonts w:ascii="Times New Roman" w:hAnsi="Times New Roman"/>
          <w:sz w:val="18"/>
          <w:szCs w:val="18"/>
        </w:rPr>
        <w:t>ев: Издательство Вильямс, 2003.</w:t>
      </w:r>
    </w:p>
    <w:p w:rsidR="00276F91" w:rsidRPr="004C0A1A" w:rsidRDefault="00276F91" w:rsidP="00996235">
      <w:pPr>
        <w:pStyle w:val="a4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sectPr w:rsidR="00276F91" w:rsidRPr="004C0A1A" w:rsidSect="00791B6E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6F8A"/>
    <w:multiLevelType w:val="hybridMultilevel"/>
    <w:tmpl w:val="94202274"/>
    <w:lvl w:ilvl="0" w:tplc="FC04E7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8658C"/>
    <w:multiLevelType w:val="hybridMultilevel"/>
    <w:tmpl w:val="AED0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B3278"/>
    <w:multiLevelType w:val="hybridMultilevel"/>
    <w:tmpl w:val="2D904944"/>
    <w:lvl w:ilvl="0" w:tplc="0DF6E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84ED7"/>
    <w:multiLevelType w:val="hybridMultilevel"/>
    <w:tmpl w:val="9C5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B6E"/>
    <w:rsid w:val="00261CB0"/>
    <w:rsid w:val="00276F91"/>
    <w:rsid w:val="00436517"/>
    <w:rsid w:val="004A60AA"/>
    <w:rsid w:val="004C0A1A"/>
    <w:rsid w:val="00525FA8"/>
    <w:rsid w:val="00563B30"/>
    <w:rsid w:val="00576CBF"/>
    <w:rsid w:val="00641D03"/>
    <w:rsid w:val="00700AB7"/>
    <w:rsid w:val="00765BAA"/>
    <w:rsid w:val="00791B6E"/>
    <w:rsid w:val="008516B5"/>
    <w:rsid w:val="00996235"/>
    <w:rsid w:val="009C41D4"/>
    <w:rsid w:val="00B1746D"/>
    <w:rsid w:val="00BD38E8"/>
    <w:rsid w:val="00C62806"/>
    <w:rsid w:val="00CA7AF9"/>
    <w:rsid w:val="00CC24BC"/>
    <w:rsid w:val="00D26730"/>
    <w:rsid w:val="00D50234"/>
    <w:rsid w:val="00E548A5"/>
    <w:rsid w:val="00FE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F9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A7AF9"/>
    <w:pPr>
      <w:ind w:left="720"/>
      <w:contextualSpacing/>
    </w:pPr>
  </w:style>
  <w:style w:type="paragraph" w:customStyle="1" w:styleId="2">
    <w:name w:val="2_НазвДоклада"/>
    <w:next w:val="3"/>
    <w:rsid w:val="00563B30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/>
      <w:b/>
      <w:caps/>
      <w:sz w:val="22"/>
    </w:rPr>
  </w:style>
  <w:style w:type="paragraph" w:customStyle="1" w:styleId="3">
    <w:name w:val="3_ОснТекст"/>
    <w:rsid w:val="00563B30"/>
    <w:pPr>
      <w:ind w:firstLine="284"/>
      <w:jc w:val="both"/>
    </w:pPr>
    <w:rPr>
      <w:rFonts w:ascii="Times New Roman" w:eastAsia="Times New Roman" w:hAnsi="Times New Roman"/>
    </w:rPr>
  </w:style>
  <w:style w:type="paragraph" w:customStyle="1" w:styleId="1">
    <w:name w:val="1_СпАвторов"/>
    <w:next w:val="2"/>
    <w:rsid w:val="00563B30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bev</cp:lastModifiedBy>
  <cp:revision>6</cp:revision>
  <dcterms:created xsi:type="dcterms:W3CDTF">2011-10-22T15:25:00Z</dcterms:created>
  <dcterms:modified xsi:type="dcterms:W3CDTF">2011-11-03T13:25:00Z</dcterms:modified>
</cp:coreProperties>
</file>