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8C" w:rsidRPr="00F80026" w:rsidRDefault="004C1244" w:rsidP="00F8002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proofErr w:type="spellStart"/>
      <w:r w:rsidRPr="00D41DE6">
        <w:rPr>
          <w:rFonts w:ascii="Times New Roman" w:hAnsi="Times New Roman" w:cs="Times New Roman"/>
          <w:b/>
          <w:i/>
          <w:color w:val="000000"/>
          <w:sz w:val="20"/>
          <w:szCs w:val="20"/>
        </w:rPr>
        <w:t>Зо</w:t>
      </w:r>
      <w:proofErr w:type="spellEnd"/>
      <w:r w:rsidRPr="00D41DE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D41DE6">
        <w:rPr>
          <w:rFonts w:ascii="Times New Roman" w:hAnsi="Times New Roman" w:cs="Times New Roman"/>
          <w:b/>
          <w:i/>
          <w:color w:val="000000"/>
          <w:sz w:val="20"/>
          <w:szCs w:val="20"/>
        </w:rPr>
        <w:t>Мьо</w:t>
      </w:r>
      <w:proofErr w:type="spellEnd"/>
      <w:r w:rsidRPr="00D41DE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proofErr w:type="spellStart"/>
      <w:r w:rsidRPr="00D41DE6">
        <w:rPr>
          <w:rFonts w:ascii="Times New Roman" w:hAnsi="Times New Roman" w:cs="Times New Roman"/>
          <w:b/>
          <w:i/>
          <w:color w:val="000000"/>
          <w:sz w:val="20"/>
          <w:szCs w:val="20"/>
        </w:rPr>
        <w:t>Хтет</w:t>
      </w:r>
      <w:proofErr w:type="spellEnd"/>
      <w:r w:rsidRPr="00D41DE6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, </w:t>
      </w:r>
      <w:proofErr w:type="spellStart"/>
      <w:r w:rsidRPr="00D41DE6">
        <w:rPr>
          <w:rFonts w:ascii="Times New Roman" w:hAnsi="Times New Roman" w:cs="Times New Roman"/>
          <w:b/>
          <w:i/>
          <w:color w:val="000000"/>
          <w:sz w:val="20"/>
          <w:szCs w:val="20"/>
        </w:rPr>
        <w:t>асп</w:t>
      </w:r>
      <w:proofErr w:type="spellEnd"/>
      <w:r w:rsidRPr="00D41DE6">
        <w:rPr>
          <w:rFonts w:ascii="Times New Roman" w:hAnsi="Times New Roman" w:cs="Times New Roman"/>
          <w:b/>
          <w:i/>
          <w:color w:val="000000"/>
          <w:sz w:val="20"/>
          <w:szCs w:val="20"/>
        </w:rPr>
        <w:t>.;</w:t>
      </w:r>
      <w:r w:rsidR="00656AA8" w:rsidRPr="00656AA8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D41DE6">
        <w:rPr>
          <w:rFonts w:ascii="Times New Roman" w:hAnsi="Times New Roman" w:cs="Times New Roman"/>
          <w:b/>
          <w:i/>
          <w:color w:val="000000"/>
          <w:sz w:val="20"/>
          <w:szCs w:val="20"/>
        </w:rPr>
        <w:t>рук. В.Н. Вагин, д.т.н., проф. (НИУ «МЭИ»)</w:t>
      </w:r>
    </w:p>
    <w:p w:rsidR="00FC648C" w:rsidRPr="00F80026" w:rsidRDefault="00C85945" w:rsidP="004C1244">
      <w:pPr>
        <w:spacing w:after="120" w:line="240" w:lineRule="auto"/>
        <w:jc w:val="center"/>
        <w:rPr>
          <w:rFonts w:ascii="Times New Roman" w:hAnsi="Times New Roman" w:cs="Times New Roman"/>
          <w:b/>
          <w:caps/>
          <w:color w:val="000000"/>
        </w:rPr>
      </w:pPr>
      <w:r w:rsidRPr="00F80026">
        <w:rPr>
          <w:rFonts w:ascii="Times New Roman" w:hAnsi="Times New Roman" w:cs="Times New Roman"/>
          <w:b/>
          <w:caps/>
          <w:color w:val="000000"/>
        </w:rPr>
        <w:t>Стратегии вывода в</w:t>
      </w:r>
      <w:r w:rsidR="00FC648C" w:rsidRPr="00F80026">
        <w:rPr>
          <w:rFonts w:ascii="Times New Roman" w:hAnsi="Times New Roman" w:cs="Times New Roman"/>
          <w:b/>
          <w:caps/>
          <w:color w:val="000000"/>
        </w:rPr>
        <w:t> параллельно</w:t>
      </w:r>
      <w:r w:rsidRPr="00F80026">
        <w:rPr>
          <w:rFonts w:ascii="Times New Roman" w:hAnsi="Times New Roman" w:cs="Times New Roman"/>
          <w:b/>
          <w:caps/>
          <w:color w:val="000000"/>
        </w:rPr>
        <w:t>м методе</w:t>
      </w:r>
      <w:r w:rsidR="00FC648C" w:rsidRPr="00F80026">
        <w:rPr>
          <w:rFonts w:ascii="Times New Roman" w:hAnsi="Times New Roman" w:cs="Times New Roman"/>
          <w:b/>
          <w:caps/>
          <w:color w:val="000000"/>
        </w:rPr>
        <w:t xml:space="preserve"> аналитических таблиц</w:t>
      </w:r>
    </w:p>
    <w:p w:rsidR="00FC648C" w:rsidRPr="00F80026" w:rsidRDefault="002830B5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80026">
        <w:rPr>
          <w:rFonts w:ascii="Times New Roman" w:hAnsi="Times New Roman" w:cs="Times New Roman"/>
          <w:sz w:val="20"/>
          <w:szCs w:val="20"/>
        </w:rPr>
        <w:t>Метод аналитических таблиц является эффективной процедурой доказательства теорем, как для логики высказываний, так и для логики предикатов первого порядка</w:t>
      </w:r>
      <w:r w:rsidR="004C1244">
        <w:rPr>
          <w:rFonts w:ascii="Times New Roman" w:hAnsi="Times New Roman" w:cs="Times New Roman"/>
          <w:sz w:val="20"/>
          <w:szCs w:val="20"/>
        </w:rPr>
        <w:t xml:space="preserve"> </w:t>
      </w:r>
      <w:r w:rsidRPr="00F80026">
        <w:rPr>
          <w:rFonts w:ascii="Times New Roman" w:hAnsi="Times New Roman" w:cs="Times New Roman"/>
          <w:sz w:val="20"/>
          <w:szCs w:val="20"/>
        </w:rPr>
        <w:t>[1].</w:t>
      </w:r>
      <w:r w:rsidR="00B87C1F" w:rsidRPr="00F80026">
        <w:rPr>
          <w:rFonts w:ascii="Times New Roman" w:hAnsi="Times New Roman" w:cs="Times New Roman"/>
          <w:sz w:val="24"/>
          <w:szCs w:val="24"/>
        </w:rPr>
        <w:t xml:space="preserve"> </w:t>
      </w:r>
      <w:r w:rsidR="00B87C1F" w:rsidRPr="00F80026">
        <w:rPr>
          <w:rFonts w:ascii="Times New Roman" w:hAnsi="Times New Roman" w:cs="Times New Roman"/>
          <w:sz w:val="20"/>
          <w:szCs w:val="20"/>
        </w:rPr>
        <w:t>В методе аналитических таблиц происходит разложение формулы на подформулы, и ищется их невыполнимость как в случае методов опровержения.</w:t>
      </w:r>
      <w:r w:rsidRPr="00F80026">
        <w:rPr>
          <w:rFonts w:ascii="Times New Roman" w:hAnsi="Times New Roman" w:cs="Times New Roman"/>
          <w:sz w:val="24"/>
          <w:szCs w:val="24"/>
        </w:rPr>
        <w:t xml:space="preserve"> </w:t>
      </w:r>
      <w:r w:rsidRPr="00F80026">
        <w:rPr>
          <w:rFonts w:ascii="Times New Roman" w:hAnsi="Times New Roman" w:cs="Times New Roman"/>
          <w:sz w:val="20"/>
          <w:szCs w:val="20"/>
        </w:rPr>
        <w:t xml:space="preserve">Для избежания комбинаторных проблем, вызванных многократным добавлением к пути экземпляров универсальных формул, рассмотрим, предложенный </w:t>
      </w:r>
      <w:r w:rsidR="009E298C" w:rsidRPr="009E298C">
        <w:rPr>
          <w:rFonts w:ascii="Times New Roman" w:hAnsi="Times New Roman" w:cs="Times New Roman"/>
          <w:sz w:val="20"/>
          <w:szCs w:val="20"/>
        </w:rPr>
        <w:br/>
      </w:r>
      <w:r w:rsidRPr="00F80026">
        <w:rPr>
          <w:rFonts w:ascii="Times New Roman" w:hAnsi="Times New Roman" w:cs="Times New Roman"/>
          <w:sz w:val="20"/>
          <w:szCs w:val="20"/>
        </w:rPr>
        <w:t>Р. Джонсоном, метод фиктивных (</w:t>
      </w:r>
      <w:r w:rsidRPr="00F80026">
        <w:rPr>
          <w:rFonts w:ascii="Times New Roman" w:hAnsi="Times New Roman" w:cs="Times New Roman"/>
          <w:i/>
          <w:sz w:val="20"/>
          <w:szCs w:val="20"/>
        </w:rPr>
        <w:t>dummy</w:t>
      </w:r>
      <w:r w:rsidR="00105394" w:rsidRPr="00F80026">
        <w:rPr>
          <w:rFonts w:ascii="Times New Roman" w:hAnsi="Times New Roman" w:cs="Times New Roman"/>
          <w:sz w:val="20"/>
          <w:szCs w:val="20"/>
        </w:rPr>
        <w:t>) переменных [2</w:t>
      </w:r>
      <w:r w:rsidR="00C85945" w:rsidRPr="00F80026">
        <w:rPr>
          <w:rFonts w:ascii="Times New Roman" w:hAnsi="Times New Roman" w:cs="Times New Roman"/>
          <w:sz w:val="20"/>
          <w:szCs w:val="20"/>
        </w:rPr>
        <w:t>,</w:t>
      </w:r>
      <w:r w:rsidR="004C1244">
        <w:rPr>
          <w:rFonts w:ascii="Times New Roman" w:hAnsi="Times New Roman" w:cs="Times New Roman"/>
          <w:sz w:val="20"/>
          <w:szCs w:val="20"/>
        </w:rPr>
        <w:t xml:space="preserve"> </w:t>
      </w:r>
      <w:r w:rsidR="00C85945" w:rsidRPr="00F80026">
        <w:rPr>
          <w:rFonts w:ascii="Times New Roman" w:hAnsi="Times New Roman" w:cs="Times New Roman"/>
          <w:sz w:val="20"/>
          <w:szCs w:val="20"/>
        </w:rPr>
        <w:t>3</w:t>
      </w:r>
      <w:r w:rsidRPr="00F80026">
        <w:rPr>
          <w:rFonts w:ascii="Times New Roman" w:hAnsi="Times New Roman" w:cs="Times New Roman"/>
          <w:sz w:val="20"/>
          <w:szCs w:val="20"/>
        </w:rPr>
        <w:t>].</w:t>
      </w:r>
    </w:p>
    <w:p w:rsidR="00393186" w:rsidRPr="00C66FF3" w:rsidRDefault="00393186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OLE_LINK1"/>
      <w:bookmarkStart w:id="1" w:name="OLE_LINK2"/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Скорость решения различных вычислительных задач может быть существенно повышена за счет </w:t>
      </w:r>
      <w:r w:rsidR="00C85945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параллельной организации числа </w:t>
      </w:r>
      <w:r w:rsidR="00502345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компонент  системы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и, по возможности,</w:t>
      </w:r>
      <w:r w:rsidR="00502345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их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независимой работы. </w:t>
      </w:r>
      <w:proofErr w:type="gramStart"/>
      <w:r w:rsidRPr="00F80026">
        <w:rPr>
          <w:rFonts w:ascii="Times New Roman" w:hAnsi="Times New Roman" w:cs="Times New Roman"/>
          <w:color w:val="000000"/>
          <w:sz w:val="20"/>
          <w:szCs w:val="20"/>
        </w:rPr>
        <w:t>Поэтому важной задачей является выяснение возможностей по распараллеливанию метода аналитических таблиц с теоретической и практической точек зрения</w:t>
      </w:r>
      <w:bookmarkEnd w:id="0"/>
      <w:bookmarkEnd w:id="1"/>
      <w:r w:rsidRPr="00F8002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9E298C" w:rsidRDefault="00656AA8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56AA8">
        <w:rPr>
          <w:rFonts w:ascii="Times New Roman" w:hAnsi="Times New Roman" w:cs="Times New Roman"/>
          <w:sz w:val="20"/>
          <w:szCs w:val="20"/>
        </w:rPr>
        <w:t>П</w:t>
      </w:r>
      <w:r w:rsidR="00C66FF3">
        <w:rPr>
          <w:rFonts w:ascii="Times New Roman" w:hAnsi="Times New Roman" w:cs="Times New Roman"/>
          <w:sz w:val="20"/>
          <w:szCs w:val="20"/>
        </w:rPr>
        <w:t>араллелизм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6FF3" w:rsidRPr="00C66FF3">
        <w:rPr>
          <w:rFonts w:ascii="Times New Roman" w:hAnsi="Times New Roman" w:cs="Times New Roman"/>
          <w:sz w:val="20"/>
          <w:szCs w:val="20"/>
        </w:rPr>
        <w:t xml:space="preserve">может быть реализован как </w:t>
      </w:r>
      <w:proofErr w:type="spellStart"/>
      <w:r w:rsidR="00C66FF3" w:rsidRPr="00C66FF3">
        <w:rPr>
          <w:rFonts w:ascii="Times New Roman" w:hAnsi="Times New Roman" w:cs="Times New Roman"/>
          <w:i/>
          <w:sz w:val="20"/>
          <w:szCs w:val="20"/>
        </w:rPr>
        <w:t>мультипоиск</w:t>
      </w:r>
      <w:proofErr w:type="spellEnd"/>
      <w:r w:rsidR="00C66FF3" w:rsidRPr="00C66FF3">
        <w:rPr>
          <w:rFonts w:ascii="Times New Roman" w:hAnsi="Times New Roman" w:cs="Times New Roman"/>
          <w:sz w:val="20"/>
          <w:szCs w:val="20"/>
        </w:rPr>
        <w:t xml:space="preserve"> и </w:t>
      </w:r>
      <w:r w:rsidR="00C66FF3" w:rsidRPr="00C66FF3">
        <w:rPr>
          <w:rFonts w:ascii="Times New Roman" w:hAnsi="Times New Roman" w:cs="Times New Roman"/>
          <w:i/>
          <w:sz w:val="20"/>
          <w:szCs w:val="20"/>
        </w:rPr>
        <w:t>распределенный поиск</w:t>
      </w:r>
      <w:r w:rsidR="00C66FF3" w:rsidRPr="00C66FF3">
        <w:rPr>
          <w:rFonts w:ascii="Times New Roman" w:hAnsi="Times New Roman" w:cs="Times New Roman"/>
          <w:sz w:val="20"/>
          <w:szCs w:val="20"/>
        </w:rPr>
        <w:t xml:space="preserve"> [4]. </w:t>
      </w:r>
    </w:p>
    <w:p w:rsidR="00C66FF3" w:rsidRPr="009E22BD" w:rsidRDefault="00C66FF3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6FF3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C66FF3">
        <w:rPr>
          <w:rFonts w:ascii="Times New Roman" w:hAnsi="Times New Roman" w:cs="Times New Roman"/>
          <w:sz w:val="20"/>
          <w:szCs w:val="20"/>
        </w:rPr>
        <w:t>мультипоиске</w:t>
      </w:r>
      <w:proofErr w:type="spellEnd"/>
      <w:r w:rsidRPr="00C66FF3">
        <w:rPr>
          <w:rFonts w:ascii="Times New Roman" w:hAnsi="Times New Roman" w:cs="Times New Roman"/>
          <w:sz w:val="20"/>
          <w:szCs w:val="20"/>
        </w:rPr>
        <w:t xml:space="preserve"> стратегии приписывают каждому параллельному процессу свой план поиска, в то время как стратегии распределенного поиска выдают каждому параллельному процессу свою порцию пространства поиска. Эти два подхода не являются взаимоисключающими, между ними имеется связь.</w:t>
      </w:r>
    </w:p>
    <w:p w:rsidR="00C66FF3" w:rsidRPr="00C66FF3" w:rsidRDefault="00C66FF3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66FF3">
        <w:rPr>
          <w:rFonts w:ascii="Times New Roman" w:hAnsi="Times New Roman" w:cs="Times New Roman"/>
          <w:sz w:val="20"/>
          <w:szCs w:val="20"/>
        </w:rPr>
        <w:t xml:space="preserve">Из упомянутых </w:t>
      </w:r>
      <w:r w:rsidR="00656AA8">
        <w:rPr>
          <w:rFonts w:ascii="Times New Roman" w:hAnsi="Times New Roman" w:cs="Times New Roman"/>
          <w:sz w:val="20"/>
          <w:szCs w:val="20"/>
        </w:rPr>
        <w:t xml:space="preserve">выше </w:t>
      </w:r>
      <w:r w:rsidRPr="00C66FF3">
        <w:rPr>
          <w:rFonts w:ascii="Times New Roman" w:hAnsi="Times New Roman" w:cs="Times New Roman"/>
          <w:sz w:val="20"/>
          <w:szCs w:val="20"/>
        </w:rPr>
        <w:t xml:space="preserve">типов параллелизма главное внимание будет уделено параллелизму на уровне распределенного поиска. Ключевой фактор в классификации методов с параллельным поиском заключается в дифференциации и комбинировании активности дедуктивных процессов. Принцип разделения пространства поиска на ряд подпространств положен в основу распределенного поиска, в котором существенную роль играет организация связи между порциями пространства. Рассматриваемый метод аналитических таблиц имеет одну и ту же систему вывода (так называемую </w:t>
      </w:r>
      <w:r w:rsidRPr="00C66FF3">
        <w:rPr>
          <w:rFonts w:ascii="Times New Roman" w:hAnsi="Times New Roman" w:cs="Times New Roman"/>
          <w:i/>
          <w:sz w:val="20"/>
          <w:szCs w:val="20"/>
        </w:rPr>
        <w:t>гомогенную</w:t>
      </w:r>
      <w:r w:rsidRPr="00C66FF3">
        <w:rPr>
          <w:rFonts w:ascii="Times New Roman" w:hAnsi="Times New Roman" w:cs="Times New Roman"/>
          <w:sz w:val="20"/>
          <w:szCs w:val="20"/>
        </w:rPr>
        <w:t xml:space="preserve"> систему) и осуществляет параллелизм на уровне распределенного поиска.</w:t>
      </w:r>
    </w:p>
    <w:p w:rsidR="00970B0B" w:rsidRPr="00F80026" w:rsidRDefault="00502345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80026">
        <w:rPr>
          <w:rFonts w:ascii="Times New Roman" w:hAnsi="Times New Roman" w:cs="Times New Roman"/>
          <w:color w:val="000000"/>
          <w:sz w:val="20"/>
          <w:szCs w:val="20"/>
        </w:rPr>
        <w:t>Имеются</w:t>
      </w:r>
      <w:r w:rsidR="001A50D3" w:rsidRPr="00F80026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следующие параллельные методы</w:t>
      </w:r>
      <w:r w:rsidR="001A50D3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аналитических таблиц</w:t>
      </w:r>
      <w:r w:rsidR="004C12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C04AC" w:rsidRPr="00F80026">
        <w:rPr>
          <w:rFonts w:ascii="Times New Roman" w:hAnsi="Times New Roman" w:cs="Times New Roman"/>
          <w:color w:val="000000"/>
          <w:sz w:val="20"/>
          <w:szCs w:val="20"/>
        </w:rPr>
        <w:t>[2]</w:t>
      </w:r>
      <w:r w:rsidR="001A50D3" w:rsidRPr="00F80026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A014A3" w:rsidRPr="00F80026" w:rsidRDefault="00A014A3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80026">
        <w:rPr>
          <w:rFonts w:ascii="Times New Roman" w:hAnsi="Times New Roman" w:cs="Times New Roman"/>
        </w:rPr>
        <w:t>—</w:t>
      </w:r>
      <w:r w:rsidR="004C1244">
        <w:rPr>
          <w:rFonts w:ascii="Times New Roman" w:hAnsi="Times New Roman" w:cs="Times New Roman"/>
        </w:rPr>
        <w:t xml:space="preserve"> </w:t>
      </w:r>
      <w:r w:rsidR="00133A1F" w:rsidRPr="00F80026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>араллельный метод  с фиктивными переменными для логики предикатов первого порядка</w:t>
      </w:r>
      <w:r w:rsidR="00133A1F" w:rsidRPr="00F8002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47A30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02345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использующий стратегию только </w:t>
      </w:r>
      <w:r w:rsidR="00133A1F" w:rsidRPr="00F80026">
        <w:rPr>
          <w:rFonts w:ascii="Times New Roman" w:hAnsi="Times New Roman" w:cs="Times New Roman"/>
          <w:color w:val="000000"/>
          <w:sz w:val="20"/>
          <w:szCs w:val="20"/>
        </w:rPr>
        <w:t>“в ширину”</w:t>
      </w:r>
      <w:r w:rsidR="001F7DD3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33A1F" w:rsidRPr="00F80026">
        <w:rPr>
          <w:rFonts w:ascii="Times New Roman" w:hAnsi="Times New Roman" w:cs="Times New Roman"/>
          <w:color w:val="000000"/>
          <w:sz w:val="20"/>
          <w:szCs w:val="20"/>
        </w:rPr>
        <w:t>(</w:t>
      </w:r>
      <w:bookmarkStart w:id="2" w:name="OLE_LINK5"/>
      <w:bookmarkStart w:id="3" w:name="OLE_LINK6"/>
      <w:proofErr w:type="spellStart"/>
      <w:r w:rsidR="00133A1F" w:rsidRPr="00F80026">
        <w:rPr>
          <w:rFonts w:ascii="Times New Roman" w:hAnsi="Times New Roman" w:cs="Times New Roman"/>
          <w:color w:val="000000"/>
          <w:sz w:val="20"/>
          <w:szCs w:val="20"/>
        </w:rPr>
        <w:t>PTM</w:t>
      </w:r>
      <w:r w:rsidR="00133A1F" w:rsidRPr="00F80026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db</w:t>
      </w:r>
      <w:bookmarkEnd w:id="2"/>
      <w:bookmarkEnd w:id="3"/>
      <w:proofErr w:type="spellEnd"/>
      <w:r w:rsidR="00133A1F" w:rsidRPr="00F80026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A014A3" w:rsidRPr="00F80026" w:rsidRDefault="00A014A3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vertAlign w:val="subscript"/>
        </w:rPr>
      </w:pPr>
      <w:r w:rsidRPr="00F80026">
        <w:rPr>
          <w:rFonts w:ascii="Times New Roman" w:hAnsi="Times New Roman" w:cs="Times New Roman"/>
        </w:rPr>
        <w:lastRenderedPageBreak/>
        <w:t>—</w:t>
      </w:r>
      <w:r w:rsidR="004C1244">
        <w:rPr>
          <w:rFonts w:ascii="Times New Roman" w:hAnsi="Times New Roman" w:cs="Times New Roman"/>
        </w:rPr>
        <w:t xml:space="preserve"> </w:t>
      </w:r>
      <w:r w:rsidR="00133A1F" w:rsidRPr="00F80026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>араллельный метод  с</w:t>
      </w:r>
      <w:r w:rsidR="00133A1F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фиктивными переменными 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для логики предикатов первого </w:t>
      </w:r>
      <w:r w:rsidR="00C47A30" w:rsidRPr="00F80026">
        <w:rPr>
          <w:rFonts w:ascii="Times New Roman" w:hAnsi="Times New Roman" w:cs="Times New Roman"/>
          <w:color w:val="000000"/>
          <w:sz w:val="20"/>
          <w:szCs w:val="20"/>
        </w:rPr>
        <w:t>порядка</w:t>
      </w:r>
      <w:r w:rsidR="00133A1F" w:rsidRPr="00F80026">
        <w:rPr>
          <w:rFonts w:ascii="Times New Roman" w:hAnsi="Times New Roman" w:cs="Times New Roman"/>
          <w:color w:val="000000"/>
          <w:sz w:val="20"/>
          <w:szCs w:val="20"/>
        </w:rPr>
        <w:t>, использующий стратегию только “в глубину”</w:t>
      </w:r>
      <w:r w:rsidR="00C47A30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F7DD3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7A30" w:rsidRPr="00F8002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="00C47A30" w:rsidRPr="00F80026">
        <w:rPr>
          <w:rFonts w:ascii="Times New Roman" w:hAnsi="Times New Roman" w:cs="Times New Roman"/>
          <w:color w:val="000000"/>
          <w:sz w:val="20"/>
          <w:szCs w:val="20"/>
        </w:rPr>
        <w:t>PTM</w:t>
      </w:r>
      <w:r w:rsidR="00C47A30" w:rsidRPr="00F80026">
        <w:rPr>
          <w:rFonts w:ascii="Times New Roman" w:hAnsi="Times New Roman" w:cs="Times New Roman"/>
          <w:i/>
          <w:color w:val="000000"/>
          <w:sz w:val="20"/>
          <w:szCs w:val="20"/>
          <w:vertAlign w:val="subscript"/>
        </w:rPr>
        <w:t>dd</w:t>
      </w:r>
      <w:proofErr w:type="spellEnd"/>
      <w:r w:rsidR="00C47A30" w:rsidRPr="00F80026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970B0B" w:rsidRPr="00F80026" w:rsidRDefault="00133A1F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0026">
        <w:rPr>
          <w:rFonts w:ascii="Times New Roman" w:hAnsi="Times New Roman" w:cs="Times New Roman"/>
          <w:color w:val="000000"/>
          <w:sz w:val="20"/>
          <w:szCs w:val="20"/>
        </w:rPr>
        <w:t>Механизм поиска только “в ширину” является проблематичным</w:t>
      </w:r>
      <w:r w:rsidR="004C124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если в процессе вывода нужно </w:t>
      </w:r>
      <w:r w:rsidR="00431688" w:rsidRPr="00F80026">
        <w:rPr>
          <w:rFonts w:ascii="Times New Roman" w:hAnsi="Times New Roman" w:cs="Times New Roman"/>
          <w:color w:val="000000"/>
          <w:sz w:val="20"/>
          <w:szCs w:val="20"/>
        </w:rPr>
        <w:t>сохранять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все пространство поиска, которое</w:t>
      </w:r>
      <w:r w:rsidR="00547321" w:rsidRPr="00F8002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как правило,</w:t>
      </w:r>
      <w:r w:rsidR="00547321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огромным. Так как процесс поиска ведётся п</w:t>
      </w:r>
      <w:r w:rsidR="00431688" w:rsidRPr="00F80026">
        <w:rPr>
          <w:rFonts w:ascii="Times New Roman" w:hAnsi="Times New Roman" w:cs="Times New Roman"/>
          <w:color w:val="000000"/>
          <w:sz w:val="20"/>
          <w:szCs w:val="20"/>
        </w:rPr>
        <w:t>араллельно для всех путей, то не</w:t>
      </w:r>
      <w:r w:rsidR="00547321" w:rsidRPr="00F80026">
        <w:rPr>
          <w:rFonts w:ascii="Times New Roman" w:hAnsi="Times New Roman" w:cs="Times New Roman"/>
          <w:color w:val="000000"/>
          <w:sz w:val="20"/>
          <w:szCs w:val="20"/>
        </w:rPr>
        <w:t>об</w:t>
      </w:r>
      <w:r w:rsidR="00431688" w:rsidRPr="00F80026">
        <w:rPr>
          <w:rFonts w:ascii="Times New Roman" w:hAnsi="Times New Roman" w:cs="Times New Roman"/>
          <w:color w:val="000000"/>
          <w:sz w:val="20"/>
          <w:szCs w:val="20"/>
        </w:rPr>
        <w:t>ходима синхронизация подстановок в алгоритме унификации. По</w:t>
      </w:r>
      <w:r w:rsidR="006C04AC" w:rsidRPr="00F80026">
        <w:rPr>
          <w:rFonts w:ascii="Times New Roman" w:hAnsi="Times New Roman" w:cs="Times New Roman"/>
          <w:color w:val="000000"/>
          <w:sz w:val="20"/>
          <w:szCs w:val="20"/>
        </w:rPr>
        <w:t>этому расширение проводит</w:t>
      </w:r>
      <w:r w:rsidR="00547321" w:rsidRPr="00F80026">
        <w:rPr>
          <w:rFonts w:ascii="Times New Roman" w:hAnsi="Times New Roman" w:cs="Times New Roman"/>
          <w:color w:val="000000"/>
          <w:sz w:val="20"/>
          <w:szCs w:val="20"/>
        </w:rPr>
        <w:t>ся не для всех ветвей одновременно, а только для тех, которые входят в определитель границ, размер которого определяется эвристически.</w:t>
      </w:r>
    </w:p>
    <w:p w:rsidR="00431688" w:rsidRPr="00F80026" w:rsidRDefault="00431688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0026">
        <w:rPr>
          <w:rFonts w:ascii="Times New Roman" w:hAnsi="Times New Roman" w:cs="Times New Roman"/>
          <w:color w:val="000000"/>
          <w:sz w:val="20"/>
          <w:szCs w:val="20"/>
        </w:rPr>
        <w:t>В параллельном методе с фиктивными переменны</w:t>
      </w:r>
      <w:r w:rsidR="004C1244">
        <w:rPr>
          <w:rFonts w:ascii="Times New Roman" w:hAnsi="Times New Roman" w:cs="Times New Roman"/>
          <w:color w:val="000000"/>
          <w:sz w:val="20"/>
          <w:szCs w:val="20"/>
        </w:rPr>
        <w:t>ми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>, использующем стратегию только “в глубину” применяется схема распределения</w:t>
      </w:r>
      <w:r w:rsidR="00BC4502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незамкнутых путей, поддерживаем</w:t>
      </w:r>
      <w:r w:rsidR="00377BD0" w:rsidRPr="00F80026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="00BC4502" w:rsidRPr="00F80026">
        <w:rPr>
          <w:rFonts w:ascii="Times New Roman" w:hAnsi="Times New Roman" w:cs="Times New Roman"/>
          <w:color w:val="000000"/>
          <w:sz w:val="20"/>
          <w:szCs w:val="20"/>
        </w:rPr>
        <w:t>х це</w:t>
      </w:r>
      <w:r w:rsidR="006C04AC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нтрализованно. </w:t>
      </w:r>
      <w:bookmarkStart w:id="4" w:name="OLE_LINK3"/>
      <w:bookmarkStart w:id="5" w:name="OLE_LINK4"/>
      <w:r w:rsidR="006C04AC" w:rsidRPr="00F80026">
        <w:rPr>
          <w:rFonts w:ascii="Times New Roman" w:hAnsi="Times New Roman" w:cs="Times New Roman"/>
          <w:color w:val="000000"/>
          <w:sz w:val="20"/>
          <w:szCs w:val="20"/>
        </w:rPr>
        <w:t>Для этого строит</w:t>
      </w:r>
      <w:r w:rsidR="00BC4502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ся сеть из </w:t>
      </w:r>
      <w:r w:rsidR="00BC4502" w:rsidRPr="00F80026">
        <w:rPr>
          <w:rFonts w:ascii="Times New Roman" w:hAnsi="Times New Roman" w:cs="Times New Roman"/>
          <w:i/>
          <w:color w:val="000000"/>
          <w:sz w:val="20"/>
          <w:szCs w:val="20"/>
        </w:rPr>
        <w:t>n</w:t>
      </w:r>
      <w:r w:rsidR="007A2B0B">
        <w:rPr>
          <w:rFonts w:ascii="Times New Roman" w:hAnsi="Times New Roman" w:cs="Times New Roman"/>
          <w:color w:val="000000"/>
          <w:sz w:val="20"/>
          <w:szCs w:val="20"/>
        </w:rPr>
        <w:t xml:space="preserve"> процессоров</w:t>
      </w:r>
      <w:r w:rsidR="007A2B0B" w:rsidRPr="009E298C">
        <w:rPr>
          <w:rFonts w:ascii="Times New Roman" w:hAnsi="Times New Roman" w:cs="Times New Roman"/>
          <w:color w:val="000000"/>
          <w:sz w:val="20"/>
          <w:szCs w:val="20"/>
        </w:rPr>
        <w:t>,</w:t>
      </w:r>
      <w:bookmarkStart w:id="6" w:name="_GoBack"/>
      <w:bookmarkEnd w:id="6"/>
      <w:r w:rsidR="00BC4502" w:rsidRPr="009E298C">
        <w:rPr>
          <w:rFonts w:ascii="Times New Roman" w:hAnsi="Times New Roman" w:cs="Times New Roman"/>
          <w:color w:val="000000"/>
          <w:sz w:val="20"/>
          <w:szCs w:val="20"/>
        </w:rPr>
        <w:t xml:space="preserve"> которые</w:t>
      </w:r>
      <w:r w:rsidR="00BC4502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исследуются параллельно. </w:t>
      </w:r>
      <w:bookmarkEnd w:id="4"/>
      <w:bookmarkEnd w:id="5"/>
      <w:r w:rsidR="00BC4502" w:rsidRPr="00F80026">
        <w:rPr>
          <w:rFonts w:ascii="Times New Roman" w:hAnsi="Times New Roman" w:cs="Times New Roman"/>
          <w:color w:val="000000"/>
          <w:sz w:val="20"/>
          <w:szCs w:val="20"/>
        </w:rPr>
        <w:t>Вычисление ведётся для одного пути</w:t>
      </w:r>
      <w:r w:rsidR="006C04AC" w:rsidRPr="00F8002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BC4502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в то время</w:t>
      </w:r>
      <w:r w:rsidR="00377BD0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как другие пути помещаются в сте</w:t>
      </w:r>
      <w:r w:rsidR="00B7197B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к. Активные пути хранятся с </w:t>
      </w:r>
      <w:proofErr w:type="gramStart"/>
      <w:r w:rsidR="00B7197B" w:rsidRPr="00F80026">
        <w:rPr>
          <w:rFonts w:ascii="Times New Roman" w:hAnsi="Times New Roman" w:cs="Times New Roman"/>
          <w:color w:val="000000"/>
          <w:sz w:val="20"/>
          <w:szCs w:val="20"/>
        </w:rPr>
        <w:t>помощь</w:t>
      </w:r>
      <w:r w:rsidR="00377BD0" w:rsidRPr="00F80026">
        <w:rPr>
          <w:rFonts w:ascii="Times New Roman" w:hAnsi="Times New Roman" w:cs="Times New Roman"/>
          <w:color w:val="000000"/>
          <w:sz w:val="20"/>
          <w:szCs w:val="20"/>
        </w:rPr>
        <w:t>ю</w:t>
      </w:r>
      <w:proofErr w:type="gramEnd"/>
      <w:r w:rsidR="004C12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77BD0" w:rsidRPr="00F80026">
        <w:rPr>
          <w:rFonts w:ascii="Times New Roman" w:hAnsi="Times New Roman" w:cs="Times New Roman"/>
          <w:color w:val="000000"/>
          <w:sz w:val="20"/>
          <w:szCs w:val="20"/>
        </w:rPr>
        <w:t>так называемых мастер-процессов, в то время как расширение и замыкание путей</w:t>
      </w:r>
      <w:r w:rsidR="00B7197B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осуществляется посредством так называемых </w:t>
      </w:r>
      <w:r w:rsidR="005B6AEC" w:rsidRPr="00F80026">
        <w:rPr>
          <w:rFonts w:ascii="Times New Roman" w:hAnsi="Times New Roman" w:cs="Times New Roman"/>
          <w:color w:val="000000"/>
          <w:sz w:val="20"/>
          <w:szCs w:val="20"/>
        </w:rPr>
        <w:t>раб-процессов. Каждая группа из</w:t>
      </w:r>
      <w:r w:rsidR="006C04AC" w:rsidRPr="00F8002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5B6AEC" w:rsidRPr="00F8002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n </w:t>
      </w:r>
      <w:r w:rsidR="00B7197B" w:rsidRPr="00F80026">
        <w:rPr>
          <w:rFonts w:ascii="Times New Roman" w:hAnsi="Times New Roman" w:cs="Times New Roman"/>
          <w:color w:val="000000"/>
          <w:sz w:val="20"/>
          <w:szCs w:val="20"/>
        </w:rPr>
        <w:t>активированных путей решается одновременно (параллельно) и все вместе они согласо</w:t>
      </w:r>
      <w:r w:rsidR="00FA3661" w:rsidRPr="00F80026">
        <w:rPr>
          <w:rFonts w:ascii="Times New Roman" w:hAnsi="Times New Roman" w:cs="Times New Roman"/>
          <w:color w:val="000000"/>
          <w:sz w:val="20"/>
          <w:szCs w:val="20"/>
        </w:rPr>
        <w:t>вы</w:t>
      </w:r>
      <w:r w:rsidR="00B7197B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ваются. </w:t>
      </w:r>
      <w:r w:rsidR="00FA3661" w:rsidRPr="00F80026">
        <w:rPr>
          <w:rFonts w:ascii="Times New Roman" w:hAnsi="Times New Roman" w:cs="Times New Roman"/>
          <w:color w:val="000000"/>
          <w:sz w:val="20"/>
          <w:szCs w:val="20"/>
        </w:rPr>
        <w:t>Когда процессору удаётся замкнуть путь, он выдаёт новый путь для его замыкания. Процесс продолжается до полного исчерпывания всех путей,</w:t>
      </w:r>
      <w:r w:rsidR="006C04AC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A3661" w:rsidRPr="00F80026">
        <w:rPr>
          <w:rFonts w:ascii="Times New Roman" w:hAnsi="Times New Roman" w:cs="Times New Roman"/>
          <w:color w:val="000000"/>
          <w:sz w:val="20"/>
          <w:szCs w:val="20"/>
        </w:rPr>
        <w:t>что говорит об их замыкании.</w:t>
      </w:r>
      <w:r w:rsidR="00FA3661" w:rsidRPr="00F80026">
        <w:rPr>
          <w:rFonts w:ascii="Times New Roman" w:hAnsi="Times New Roman" w:cs="Times New Roman"/>
          <w:sz w:val="20"/>
          <w:szCs w:val="20"/>
        </w:rPr>
        <w:t xml:space="preserve"> При поиске “в глубину” </w:t>
      </w:r>
      <w:r w:rsidR="005123AF">
        <w:rPr>
          <w:rFonts w:ascii="Times New Roman" w:hAnsi="Times New Roman" w:cs="Times New Roman"/>
          <w:sz w:val="20"/>
          <w:szCs w:val="20"/>
        </w:rPr>
        <w:t>исследуется только одна</w:t>
      </w:r>
      <w:r w:rsidR="002B4BE4" w:rsidRPr="00F80026">
        <w:rPr>
          <w:rFonts w:ascii="Times New Roman" w:hAnsi="Times New Roman" w:cs="Times New Roman"/>
          <w:sz w:val="20"/>
          <w:szCs w:val="20"/>
        </w:rPr>
        <w:t xml:space="preserve"> </w:t>
      </w:r>
      <w:r w:rsidR="00FA3661" w:rsidRPr="00F80026">
        <w:rPr>
          <w:rFonts w:ascii="Times New Roman" w:hAnsi="Times New Roman" w:cs="Times New Roman"/>
          <w:sz w:val="20"/>
          <w:szCs w:val="20"/>
        </w:rPr>
        <w:t xml:space="preserve"> </w:t>
      </w:r>
      <w:r w:rsidR="002B4BE4" w:rsidRPr="00F80026">
        <w:rPr>
          <w:rFonts w:ascii="Times New Roman" w:hAnsi="Times New Roman" w:cs="Times New Roman"/>
          <w:sz w:val="20"/>
          <w:szCs w:val="20"/>
        </w:rPr>
        <w:t>левосторонняя</w:t>
      </w:r>
      <w:r w:rsidR="00FA3661" w:rsidRPr="00F8002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B4BE4" w:rsidRPr="00F80026">
        <w:rPr>
          <w:rFonts w:ascii="Times New Roman" w:hAnsi="Times New Roman" w:cs="Times New Roman"/>
          <w:sz w:val="20"/>
          <w:szCs w:val="20"/>
        </w:rPr>
        <w:t>ветвь</w:t>
      </w:r>
      <w:r w:rsidR="00FA3661" w:rsidRPr="00F80026">
        <w:rPr>
          <w:rFonts w:ascii="Times New Roman" w:hAnsi="Times New Roman" w:cs="Times New Roman"/>
          <w:sz w:val="20"/>
          <w:szCs w:val="20"/>
        </w:rPr>
        <w:t xml:space="preserve">, в то время </w:t>
      </w:r>
      <w:r w:rsidR="00656AA8">
        <w:rPr>
          <w:rFonts w:ascii="Times New Roman" w:hAnsi="Times New Roman" w:cs="Times New Roman"/>
          <w:sz w:val="20"/>
          <w:szCs w:val="20"/>
        </w:rPr>
        <w:t xml:space="preserve">как </w:t>
      </w:r>
      <w:r w:rsidR="002B4BE4" w:rsidRPr="00F80026">
        <w:rPr>
          <w:rFonts w:ascii="Times New Roman" w:hAnsi="Times New Roman" w:cs="Times New Roman"/>
          <w:sz w:val="20"/>
          <w:szCs w:val="20"/>
        </w:rPr>
        <w:t>правосторонняя</w:t>
      </w:r>
      <w:r w:rsidR="00FA3661" w:rsidRPr="00F80026">
        <w:rPr>
          <w:rFonts w:ascii="Times New Roman" w:hAnsi="Times New Roman" w:cs="Times New Roman"/>
          <w:sz w:val="20"/>
          <w:szCs w:val="20"/>
        </w:rPr>
        <w:t xml:space="preserve"> ветвь </w:t>
      </w:r>
      <w:proofErr w:type="gramStart"/>
      <w:r w:rsidR="00FA3661" w:rsidRPr="00F80026">
        <w:rPr>
          <w:rFonts w:ascii="Times New Roman" w:hAnsi="Times New Roman" w:cs="Times New Roman"/>
          <w:sz w:val="20"/>
          <w:szCs w:val="20"/>
        </w:rPr>
        <w:t>сохраняется</w:t>
      </w:r>
      <w:r w:rsidR="006C04AC" w:rsidRPr="00F80026">
        <w:rPr>
          <w:rFonts w:ascii="Times New Roman" w:hAnsi="Times New Roman" w:cs="Times New Roman"/>
          <w:sz w:val="20"/>
          <w:szCs w:val="20"/>
        </w:rPr>
        <w:t xml:space="preserve"> в стеке и её расширение</w:t>
      </w:r>
      <w:proofErr w:type="gramEnd"/>
      <w:r w:rsidR="006C04AC" w:rsidRPr="00F80026">
        <w:rPr>
          <w:rFonts w:ascii="Times New Roman" w:hAnsi="Times New Roman" w:cs="Times New Roman"/>
          <w:sz w:val="20"/>
          <w:szCs w:val="20"/>
        </w:rPr>
        <w:t xml:space="preserve"> будет выполняться </w:t>
      </w:r>
      <w:r w:rsidR="00FA3661" w:rsidRPr="00F80026">
        <w:rPr>
          <w:rFonts w:ascii="Times New Roman" w:hAnsi="Times New Roman" w:cs="Times New Roman"/>
          <w:sz w:val="20"/>
          <w:szCs w:val="20"/>
        </w:rPr>
        <w:t xml:space="preserve"> позже</w:t>
      </w:r>
      <w:r w:rsidR="006C04AC" w:rsidRPr="00F80026">
        <w:rPr>
          <w:rFonts w:ascii="Times New Roman" w:hAnsi="Times New Roman" w:cs="Times New Roman"/>
          <w:sz w:val="20"/>
          <w:szCs w:val="20"/>
        </w:rPr>
        <w:t>. Это позволит уменьшить затраты памяти на хранение</w:t>
      </w:r>
      <w:r w:rsidR="00FA3661" w:rsidRPr="00F80026">
        <w:rPr>
          <w:rFonts w:ascii="Times New Roman" w:hAnsi="Times New Roman" w:cs="Times New Roman"/>
          <w:sz w:val="20"/>
          <w:szCs w:val="20"/>
        </w:rPr>
        <w:t xml:space="preserve"> формул.</w:t>
      </w:r>
    </w:p>
    <w:p w:rsidR="002B4BE4" w:rsidRPr="009E22BD" w:rsidRDefault="002B4BE4" w:rsidP="009E298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0026">
        <w:rPr>
          <w:rFonts w:ascii="Times New Roman" w:hAnsi="Times New Roman" w:cs="Times New Roman"/>
          <w:color w:val="000000"/>
          <w:sz w:val="20"/>
          <w:szCs w:val="20"/>
        </w:rPr>
        <w:t>Таким образам, введение двух</w:t>
      </w:r>
      <w:r w:rsidR="006C04AC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стратегий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425F3"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вывода в </w:t>
      </w:r>
      <w:r w:rsidRPr="00F80026">
        <w:rPr>
          <w:rFonts w:ascii="Times New Roman" w:hAnsi="Times New Roman" w:cs="Times New Roman"/>
          <w:color w:val="000000"/>
          <w:sz w:val="20"/>
          <w:szCs w:val="20"/>
        </w:rPr>
        <w:t xml:space="preserve"> параллельном методе аналитических таблиц позволит повысить эффекти</w:t>
      </w:r>
      <w:r w:rsidR="005B747C" w:rsidRPr="00F80026">
        <w:rPr>
          <w:rFonts w:ascii="Times New Roman" w:hAnsi="Times New Roman" w:cs="Times New Roman"/>
          <w:color w:val="000000"/>
          <w:sz w:val="20"/>
          <w:szCs w:val="20"/>
        </w:rPr>
        <w:t>вность процедуры вывода для задач практической сложности.</w:t>
      </w:r>
    </w:p>
    <w:p w:rsidR="00273197" w:rsidRPr="009E22BD" w:rsidRDefault="00273197" w:rsidP="004C124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E22BD" w:rsidRDefault="00105394" w:rsidP="009E298C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F80026">
        <w:rPr>
          <w:rFonts w:ascii="Times New Roman" w:hAnsi="Times New Roman" w:cs="Times New Roman"/>
          <w:b/>
          <w:color w:val="000000"/>
          <w:sz w:val="20"/>
          <w:szCs w:val="20"/>
        </w:rPr>
        <w:t>Литература</w:t>
      </w:r>
    </w:p>
    <w:p w:rsidR="009E298C" w:rsidRPr="009E298C" w:rsidRDefault="009E298C" w:rsidP="009E298C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105394" w:rsidRPr="005123AF" w:rsidRDefault="00105394" w:rsidP="005123AF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bookmarkStart w:id="7" w:name="OLE_LINK7"/>
      <w:bookmarkStart w:id="8" w:name="OLE_LINK8"/>
      <w:proofErr w:type="spellStart"/>
      <w:r w:rsidRPr="005123AF">
        <w:rPr>
          <w:rFonts w:ascii="Times New Roman" w:hAnsi="Times New Roman" w:cs="Times New Roman"/>
          <w:b/>
          <w:sz w:val="18"/>
          <w:szCs w:val="18"/>
        </w:rPr>
        <w:t>Вагин</w:t>
      </w:r>
      <w:proofErr w:type="spellEnd"/>
      <w:r w:rsidRPr="005123AF">
        <w:rPr>
          <w:rFonts w:ascii="Times New Roman" w:hAnsi="Times New Roman" w:cs="Times New Roman"/>
          <w:b/>
          <w:sz w:val="18"/>
          <w:szCs w:val="18"/>
        </w:rPr>
        <w:t xml:space="preserve"> В.Н</w:t>
      </w:r>
      <w:bookmarkEnd w:id="7"/>
      <w:bookmarkEnd w:id="8"/>
      <w:r w:rsidRPr="005123AF">
        <w:rPr>
          <w:rFonts w:ascii="Times New Roman" w:hAnsi="Times New Roman" w:cs="Times New Roman"/>
          <w:sz w:val="18"/>
          <w:szCs w:val="18"/>
        </w:rPr>
        <w:t xml:space="preserve">. [и др.]. Достоверный и правдоподобный вывод в интеллектуальных системах; [под ред. В.Н. Вагина, Д.А. Поспелова]. М.: </w:t>
      </w:r>
      <w:proofErr w:type="spellStart"/>
      <w:r w:rsidRPr="005123AF">
        <w:rPr>
          <w:rFonts w:ascii="Times New Roman" w:hAnsi="Times New Roman" w:cs="Times New Roman"/>
          <w:sz w:val="18"/>
          <w:szCs w:val="18"/>
        </w:rPr>
        <w:t>Физматлит</w:t>
      </w:r>
      <w:proofErr w:type="spellEnd"/>
      <w:r w:rsidRPr="005123AF">
        <w:rPr>
          <w:rFonts w:ascii="Times New Roman" w:hAnsi="Times New Roman" w:cs="Times New Roman"/>
          <w:sz w:val="18"/>
          <w:szCs w:val="18"/>
        </w:rPr>
        <w:t>, 2008. 712 с.</w:t>
      </w:r>
    </w:p>
    <w:p w:rsidR="00C870F4" w:rsidRPr="00F80026" w:rsidRDefault="00105394" w:rsidP="005123AF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18"/>
          <w:szCs w:val="18"/>
        </w:rPr>
      </w:pPr>
      <w:r w:rsidRPr="009E298C">
        <w:rPr>
          <w:b/>
          <w:sz w:val="18"/>
          <w:szCs w:val="18"/>
          <w:lang w:val="en-US"/>
        </w:rPr>
        <w:t>Robert</w:t>
      </w:r>
      <w:r w:rsidRPr="007A2B0B">
        <w:rPr>
          <w:b/>
          <w:sz w:val="18"/>
          <w:szCs w:val="18"/>
          <w:lang w:val="en-US"/>
        </w:rPr>
        <w:t xml:space="preserve"> </w:t>
      </w:r>
      <w:r w:rsidRPr="009E298C">
        <w:rPr>
          <w:b/>
          <w:sz w:val="18"/>
          <w:szCs w:val="18"/>
          <w:lang w:val="en-US"/>
        </w:rPr>
        <w:t>Johnson</w:t>
      </w:r>
      <w:r w:rsidRPr="007A2B0B">
        <w:rPr>
          <w:sz w:val="18"/>
          <w:szCs w:val="18"/>
          <w:lang w:val="en-US"/>
        </w:rPr>
        <w:t xml:space="preserve">. </w:t>
      </w:r>
      <w:r w:rsidRPr="009E298C">
        <w:rPr>
          <w:sz w:val="18"/>
          <w:szCs w:val="18"/>
          <w:lang w:val="en-US"/>
        </w:rPr>
        <w:t xml:space="preserve">Parallel Analytic Tableaux Systems, Submitted for the degree of Doctor of Philosophy, 1996. </w:t>
      </w:r>
      <w:r w:rsidRPr="00F80026">
        <w:rPr>
          <w:sz w:val="18"/>
          <w:szCs w:val="18"/>
        </w:rPr>
        <w:t>372 p.</w:t>
      </w:r>
    </w:p>
    <w:p w:rsidR="00105394" w:rsidRPr="009E22BD" w:rsidRDefault="005123AF" w:rsidP="005123AF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>Вагин В.Н,</w:t>
      </w:r>
      <w:r w:rsidR="006C04AC" w:rsidRPr="00F80026">
        <w:rPr>
          <w:b/>
          <w:sz w:val="18"/>
          <w:szCs w:val="18"/>
        </w:rPr>
        <w:t xml:space="preserve"> </w:t>
      </w:r>
      <w:proofErr w:type="spellStart"/>
      <w:r w:rsidR="006C04AC" w:rsidRPr="00F80026">
        <w:rPr>
          <w:b/>
          <w:sz w:val="18"/>
          <w:szCs w:val="18"/>
        </w:rPr>
        <w:t>Зо</w:t>
      </w:r>
      <w:proofErr w:type="spellEnd"/>
      <w:r w:rsidR="006C04AC" w:rsidRPr="00F80026">
        <w:rPr>
          <w:b/>
          <w:sz w:val="18"/>
          <w:szCs w:val="18"/>
        </w:rPr>
        <w:t xml:space="preserve"> </w:t>
      </w:r>
      <w:proofErr w:type="spellStart"/>
      <w:r w:rsidR="006C04AC" w:rsidRPr="00F80026">
        <w:rPr>
          <w:b/>
          <w:sz w:val="18"/>
          <w:szCs w:val="18"/>
        </w:rPr>
        <w:t>Мьо</w:t>
      </w:r>
      <w:proofErr w:type="spellEnd"/>
      <w:r w:rsidR="006C04AC" w:rsidRPr="00F80026">
        <w:rPr>
          <w:b/>
          <w:sz w:val="18"/>
          <w:szCs w:val="18"/>
        </w:rPr>
        <w:t xml:space="preserve"> </w:t>
      </w:r>
      <w:proofErr w:type="spellStart"/>
      <w:r w:rsidR="006C04AC" w:rsidRPr="00F80026">
        <w:rPr>
          <w:b/>
          <w:sz w:val="18"/>
          <w:szCs w:val="18"/>
        </w:rPr>
        <w:t>Хтет</w:t>
      </w:r>
      <w:proofErr w:type="spellEnd"/>
      <w:r w:rsidR="006C04AC" w:rsidRPr="00F80026">
        <w:rPr>
          <w:sz w:val="18"/>
          <w:szCs w:val="18"/>
        </w:rPr>
        <w:t>.</w:t>
      </w:r>
      <w:r w:rsidR="00872FE7" w:rsidRPr="00F80026">
        <w:rPr>
          <w:sz w:val="18"/>
          <w:szCs w:val="18"/>
        </w:rPr>
        <w:t xml:space="preserve"> </w:t>
      </w:r>
      <w:r w:rsidR="00C870F4" w:rsidRPr="00F80026">
        <w:rPr>
          <w:sz w:val="18"/>
          <w:szCs w:val="18"/>
        </w:rPr>
        <w:t>Параллельный вывод в методе аналитических таблиц</w:t>
      </w:r>
      <w:r w:rsidR="00872FE7" w:rsidRPr="00F80026">
        <w:rPr>
          <w:sz w:val="18"/>
          <w:szCs w:val="18"/>
        </w:rPr>
        <w:t xml:space="preserve">, </w:t>
      </w:r>
      <w:r w:rsidR="00872FE7" w:rsidRPr="00656AA8">
        <w:rPr>
          <w:sz w:val="18"/>
          <w:szCs w:val="18"/>
        </w:rPr>
        <w:t>Программные продукты и системы,</w:t>
      </w:r>
      <w:r w:rsidR="000A5725" w:rsidRPr="00F80026">
        <w:rPr>
          <w:sz w:val="18"/>
          <w:szCs w:val="18"/>
        </w:rPr>
        <w:t xml:space="preserve"> №</w:t>
      </w:r>
      <w:r w:rsidR="006C04AC" w:rsidRPr="00F80026">
        <w:rPr>
          <w:sz w:val="18"/>
          <w:szCs w:val="18"/>
        </w:rPr>
        <w:t xml:space="preserve"> </w:t>
      </w:r>
      <w:r w:rsidR="003C4F29" w:rsidRPr="00F80026">
        <w:rPr>
          <w:sz w:val="18"/>
          <w:szCs w:val="18"/>
        </w:rPr>
        <w:t xml:space="preserve"> </w:t>
      </w:r>
      <w:r w:rsidR="00872FE7" w:rsidRPr="00F80026">
        <w:rPr>
          <w:sz w:val="18"/>
          <w:szCs w:val="18"/>
        </w:rPr>
        <w:t>3(95)</w:t>
      </w:r>
      <w:r w:rsidR="003C4F29" w:rsidRPr="00F80026">
        <w:rPr>
          <w:sz w:val="18"/>
          <w:szCs w:val="18"/>
        </w:rPr>
        <w:t>, 2011,</w:t>
      </w:r>
      <w:r>
        <w:rPr>
          <w:sz w:val="18"/>
          <w:szCs w:val="18"/>
        </w:rPr>
        <w:t xml:space="preserve"> </w:t>
      </w:r>
      <w:r w:rsidR="00872FE7" w:rsidRPr="00F80026">
        <w:rPr>
          <w:sz w:val="18"/>
          <w:szCs w:val="18"/>
        </w:rPr>
        <w:t>с</w:t>
      </w:r>
      <w:r w:rsidR="003C4F29" w:rsidRPr="00F80026">
        <w:rPr>
          <w:sz w:val="18"/>
          <w:szCs w:val="18"/>
        </w:rPr>
        <w:t>.</w:t>
      </w:r>
      <w:r>
        <w:rPr>
          <w:sz w:val="18"/>
          <w:szCs w:val="18"/>
        </w:rPr>
        <w:t xml:space="preserve"> 8</w:t>
      </w:r>
      <w:r w:rsidRPr="005123AF">
        <w:rPr>
          <w:sz w:val="18"/>
          <w:szCs w:val="18"/>
        </w:rPr>
        <w:t>–</w:t>
      </w:r>
      <w:r w:rsidR="00872FE7" w:rsidRPr="00F80026">
        <w:rPr>
          <w:sz w:val="18"/>
          <w:szCs w:val="18"/>
        </w:rPr>
        <w:t>3.</w:t>
      </w:r>
    </w:p>
    <w:p w:rsidR="00747A1C" w:rsidRPr="00273197" w:rsidRDefault="00747A1C" w:rsidP="005123AF">
      <w:pPr>
        <w:pStyle w:val="a3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18"/>
          <w:szCs w:val="18"/>
        </w:rPr>
      </w:pPr>
      <w:proofErr w:type="spellStart"/>
      <w:r w:rsidRPr="009E298C">
        <w:rPr>
          <w:b/>
          <w:sz w:val="18"/>
          <w:szCs w:val="18"/>
          <w:lang w:val="en-US"/>
        </w:rPr>
        <w:t>Bonacina</w:t>
      </w:r>
      <w:proofErr w:type="spellEnd"/>
      <w:r w:rsidRPr="009E298C">
        <w:rPr>
          <w:b/>
          <w:sz w:val="18"/>
          <w:szCs w:val="18"/>
          <w:lang w:val="en-US"/>
        </w:rPr>
        <w:t xml:space="preserve"> </w:t>
      </w:r>
      <w:proofErr w:type="spellStart"/>
      <w:r w:rsidRPr="009E298C">
        <w:rPr>
          <w:b/>
          <w:sz w:val="18"/>
          <w:szCs w:val="18"/>
          <w:lang w:val="en-US"/>
        </w:rPr>
        <w:t>M.P.</w:t>
      </w:r>
      <w:proofErr w:type="spellEnd"/>
      <w:r w:rsidRPr="009E298C">
        <w:rPr>
          <w:sz w:val="18"/>
          <w:szCs w:val="18"/>
          <w:lang w:val="en-US"/>
        </w:rPr>
        <w:t xml:space="preserve"> A Taxonomy of Parallel Strategies for Deduction // Ann. </w:t>
      </w:r>
      <w:proofErr w:type="spellStart"/>
      <w:r w:rsidRPr="00273197">
        <w:rPr>
          <w:sz w:val="18"/>
          <w:szCs w:val="18"/>
        </w:rPr>
        <w:t>Of</w:t>
      </w:r>
      <w:proofErr w:type="spellEnd"/>
      <w:r w:rsidRPr="00273197">
        <w:rPr>
          <w:sz w:val="18"/>
          <w:szCs w:val="18"/>
        </w:rPr>
        <w:t xml:space="preserve"> Math. and Artificial </w:t>
      </w:r>
      <w:proofErr w:type="spellStart"/>
      <w:r w:rsidRPr="00273197">
        <w:rPr>
          <w:sz w:val="18"/>
          <w:szCs w:val="18"/>
        </w:rPr>
        <w:t>Intell</w:t>
      </w:r>
      <w:proofErr w:type="spellEnd"/>
      <w:r w:rsidRPr="00273197">
        <w:rPr>
          <w:sz w:val="18"/>
          <w:szCs w:val="18"/>
        </w:rPr>
        <w:t>. 2000. 29 (1–4), pp. 223–257.</w:t>
      </w:r>
    </w:p>
    <w:sectPr w:rsidR="00747A1C" w:rsidRPr="00273197" w:rsidSect="005B6AEC">
      <w:pgSz w:w="8391" w:h="11907" w:code="11"/>
      <w:pgMar w:top="1134" w:right="964" w:bottom="1134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DE0"/>
    <w:multiLevelType w:val="hybridMultilevel"/>
    <w:tmpl w:val="F0582472"/>
    <w:lvl w:ilvl="0" w:tplc="9670BD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C648C"/>
    <w:rsid w:val="00000EC8"/>
    <w:rsid w:val="000017F4"/>
    <w:rsid w:val="00001932"/>
    <w:rsid w:val="0000687B"/>
    <w:rsid w:val="00007FCB"/>
    <w:rsid w:val="0001266C"/>
    <w:rsid w:val="0002018F"/>
    <w:rsid w:val="00022382"/>
    <w:rsid w:val="00026688"/>
    <w:rsid w:val="00026EFA"/>
    <w:rsid w:val="0003048B"/>
    <w:rsid w:val="000434E3"/>
    <w:rsid w:val="000442EC"/>
    <w:rsid w:val="00045C3C"/>
    <w:rsid w:val="00051293"/>
    <w:rsid w:val="000652A8"/>
    <w:rsid w:val="00066E59"/>
    <w:rsid w:val="00067A89"/>
    <w:rsid w:val="00071DBD"/>
    <w:rsid w:val="0007392C"/>
    <w:rsid w:val="00075C4B"/>
    <w:rsid w:val="00081651"/>
    <w:rsid w:val="00081F99"/>
    <w:rsid w:val="0008723C"/>
    <w:rsid w:val="000A00C7"/>
    <w:rsid w:val="000A5725"/>
    <w:rsid w:val="000B2FA7"/>
    <w:rsid w:val="000B41AC"/>
    <w:rsid w:val="000B7677"/>
    <w:rsid w:val="000C0A95"/>
    <w:rsid w:val="000C0C07"/>
    <w:rsid w:val="000C0EA0"/>
    <w:rsid w:val="000C68BF"/>
    <w:rsid w:val="000C7DF2"/>
    <w:rsid w:val="000D2B23"/>
    <w:rsid w:val="000D4063"/>
    <w:rsid w:val="000D7E50"/>
    <w:rsid w:val="000E03EE"/>
    <w:rsid w:val="000F3564"/>
    <w:rsid w:val="000F583B"/>
    <w:rsid w:val="000F7656"/>
    <w:rsid w:val="001001D0"/>
    <w:rsid w:val="00105394"/>
    <w:rsid w:val="0010604C"/>
    <w:rsid w:val="00106499"/>
    <w:rsid w:val="00114D49"/>
    <w:rsid w:val="0012423D"/>
    <w:rsid w:val="00127336"/>
    <w:rsid w:val="00133A1F"/>
    <w:rsid w:val="00135C55"/>
    <w:rsid w:val="001425F3"/>
    <w:rsid w:val="0014417E"/>
    <w:rsid w:val="00150629"/>
    <w:rsid w:val="0015258A"/>
    <w:rsid w:val="001544DD"/>
    <w:rsid w:val="00155E7D"/>
    <w:rsid w:val="0016113A"/>
    <w:rsid w:val="00163B02"/>
    <w:rsid w:val="00165CA1"/>
    <w:rsid w:val="001671A0"/>
    <w:rsid w:val="00167AAE"/>
    <w:rsid w:val="00183130"/>
    <w:rsid w:val="001857C7"/>
    <w:rsid w:val="00186863"/>
    <w:rsid w:val="00191256"/>
    <w:rsid w:val="00192D02"/>
    <w:rsid w:val="001A50D3"/>
    <w:rsid w:val="001B5EC9"/>
    <w:rsid w:val="001C1E4D"/>
    <w:rsid w:val="001D6C50"/>
    <w:rsid w:val="001E0025"/>
    <w:rsid w:val="001F4680"/>
    <w:rsid w:val="001F6CF8"/>
    <w:rsid w:val="001F7DD3"/>
    <w:rsid w:val="0020139F"/>
    <w:rsid w:val="00211E0D"/>
    <w:rsid w:val="00212257"/>
    <w:rsid w:val="00213125"/>
    <w:rsid w:val="00213F37"/>
    <w:rsid w:val="00221E6A"/>
    <w:rsid w:val="0022350A"/>
    <w:rsid w:val="00223CF6"/>
    <w:rsid w:val="00225FFC"/>
    <w:rsid w:val="00230CAF"/>
    <w:rsid w:val="00232DD0"/>
    <w:rsid w:val="00232FF4"/>
    <w:rsid w:val="002345F8"/>
    <w:rsid w:val="00236FB9"/>
    <w:rsid w:val="002409D4"/>
    <w:rsid w:val="002454C8"/>
    <w:rsid w:val="00250803"/>
    <w:rsid w:val="002516E8"/>
    <w:rsid w:val="00252245"/>
    <w:rsid w:val="00263767"/>
    <w:rsid w:val="002642D2"/>
    <w:rsid w:val="0027163E"/>
    <w:rsid w:val="00273197"/>
    <w:rsid w:val="00273F93"/>
    <w:rsid w:val="00274129"/>
    <w:rsid w:val="00282965"/>
    <w:rsid w:val="002830B5"/>
    <w:rsid w:val="0029193A"/>
    <w:rsid w:val="00291E84"/>
    <w:rsid w:val="002944E3"/>
    <w:rsid w:val="002B0E2B"/>
    <w:rsid w:val="002B4975"/>
    <w:rsid w:val="002B4BE4"/>
    <w:rsid w:val="002B4BF7"/>
    <w:rsid w:val="002C1438"/>
    <w:rsid w:val="002C43B6"/>
    <w:rsid w:val="002C5E1A"/>
    <w:rsid w:val="002D1BC9"/>
    <w:rsid w:val="002D414C"/>
    <w:rsid w:val="002D7556"/>
    <w:rsid w:val="002D7659"/>
    <w:rsid w:val="002E0805"/>
    <w:rsid w:val="002E690E"/>
    <w:rsid w:val="002F3C86"/>
    <w:rsid w:val="00300999"/>
    <w:rsid w:val="00307497"/>
    <w:rsid w:val="003076B5"/>
    <w:rsid w:val="003108A7"/>
    <w:rsid w:val="00312D2C"/>
    <w:rsid w:val="0031397A"/>
    <w:rsid w:val="00314724"/>
    <w:rsid w:val="00315C2E"/>
    <w:rsid w:val="00326D6E"/>
    <w:rsid w:val="0032755B"/>
    <w:rsid w:val="0033141D"/>
    <w:rsid w:val="00333152"/>
    <w:rsid w:val="003348DB"/>
    <w:rsid w:val="0034184B"/>
    <w:rsid w:val="00343E70"/>
    <w:rsid w:val="00351283"/>
    <w:rsid w:val="00363471"/>
    <w:rsid w:val="00373025"/>
    <w:rsid w:val="00374CA7"/>
    <w:rsid w:val="00376967"/>
    <w:rsid w:val="00377BD0"/>
    <w:rsid w:val="00377CCF"/>
    <w:rsid w:val="00381D63"/>
    <w:rsid w:val="003822B1"/>
    <w:rsid w:val="003827FC"/>
    <w:rsid w:val="00385877"/>
    <w:rsid w:val="003864B0"/>
    <w:rsid w:val="00391BC2"/>
    <w:rsid w:val="00392062"/>
    <w:rsid w:val="00393186"/>
    <w:rsid w:val="00395197"/>
    <w:rsid w:val="003957A0"/>
    <w:rsid w:val="00397EDC"/>
    <w:rsid w:val="003A06EA"/>
    <w:rsid w:val="003A0763"/>
    <w:rsid w:val="003A1156"/>
    <w:rsid w:val="003A39AA"/>
    <w:rsid w:val="003A5DC5"/>
    <w:rsid w:val="003B01B2"/>
    <w:rsid w:val="003B6302"/>
    <w:rsid w:val="003B72A2"/>
    <w:rsid w:val="003C4F29"/>
    <w:rsid w:val="003C7D4F"/>
    <w:rsid w:val="003D679D"/>
    <w:rsid w:val="003F5964"/>
    <w:rsid w:val="004057F8"/>
    <w:rsid w:val="00420E3D"/>
    <w:rsid w:val="00424AB7"/>
    <w:rsid w:val="00430E2B"/>
    <w:rsid w:val="00431688"/>
    <w:rsid w:val="00431C39"/>
    <w:rsid w:val="00440479"/>
    <w:rsid w:val="0044589F"/>
    <w:rsid w:val="00450F39"/>
    <w:rsid w:val="00451C04"/>
    <w:rsid w:val="004527CA"/>
    <w:rsid w:val="0046200D"/>
    <w:rsid w:val="00462441"/>
    <w:rsid w:val="004643E3"/>
    <w:rsid w:val="004730B1"/>
    <w:rsid w:val="004735E1"/>
    <w:rsid w:val="00485BAB"/>
    <w:rsid w:val="004863E8"/>
    <w:rsid w:val="00490D91"/>
    <w:rsid w:val="00494752"/>
    <w:rsid w:val="00494BBA"/>
    <w:rsid w:val="00497A89"/>
    <w:rsid w:val="00497B41"/>
    <w:rsid w:val="004A0549"/>
    <w:rsid w:val="004A1AF5"/>
    <w:rsid w:val="004A33E1"/>
    <w:rsid w:val="004B62DA"/>
    <w:rsid w:val="004C1244"/>
    <w:rsid w:val="004C299C"/>
    <w:rsid w:val="004C4185"/>
    <w:rsid w:val="004C418A"/>
    <w:rsid w:val="004C41DA"/>
    <w:rsid w:val="004C75A3"/>
    <w:rsid w:val="004D4C84"/>
    <w:rsid w:val="004E5A1F"/>
    <w:rsid w:val="004E6BEF"/>
    <w:rsid w:val="004F2C3E"/>
    <w:rsid w:val="004F418E"/>
    <w:rsid w:val="004F5DFE"/>
    <w:rsid w:val="00502345"/>
    <w:rsid w:val="005078BB"/>
    <w:rsid w:val="005123AF"/>
    <w:rsid w:val="005136AB"/>
    <w:rsid w:val="00516A55"/>
    <w:rsid w:val="00517574"/>
    <w:rsid w:val="00530DA9"/>
    <w:rsid w:val="0053430F"/>
    <w:rsid w:val="00535B14"/>
    <w:rsid w:val="00536E0A"/>
    <w:rsid w:val="00541ADC"/>
    <w:rsid w:val="00541EEF"/>
    <w:rsid w:val="0054447A"/>
    <w:rsid w:val="00547321"/>
    <w:rsid w:val="00551AA8"/>
    <w:rsid w:val="005561C2"/>
    <w:rsid w:val="00564712"/>
    <w:rsid w:val="00566C92"/>
    <w:rsid w:val="005675DA"/>
    <w:rsid w:val="005677FE"/>
    <w:rsid w:val="00574AD9"/>
    <w:rsid w:val="00581BF3"/>
    <w:rsid w:val="005855D7"/>
    <w:rsid w:val="005868E5"/>
    <w:rsid w:val="005968D7"/>
    <w:rsid w:val="00597FE4"/>
    <w:rsid w:val="005A379C"/>
    <w:rsid w:val="005A6EC4"/>
    <w:rsid w:val="005B13A6"/>
    <w:rsid w:val="005B1489"/>
    <w:rsid w:val="005B4AD8"/>
    <w:rsid w:val="005B6AEC"/>
    <w:rsid w:val="005B747C"/>
    <w:rsid w:val="005C393D"/>
    <w:rsid w:val="005C68C1"/>
    <w:rsid w:val="005D3FFF"/>
    <w:rsid w:val="005D4A75"/>
    <w:rsid w:val="005D5C84"/>
    <w:rsid w:val="005E5656"/>
    <w:rsid w:val="005E6FAC"/>
    <w:rsid w:val="005F128D"/>
    <w:rsid w:val="00600054"/>
    <w:rsid w:val="006042EF"/>
    <w:rsid w:val="006246D1"/>
    <w:rsid w:val="00632EF5"/>
    <w:rsid w:val="00641060"/>
    <w:rsid w:val="00645E8B"/>
    <w:rsid w:val="00646D74"/>
    <w:rsid w:val="00647015"/>
    <w:rsid w:val="0065181A"/>
    <w:rsid w:val="00656AA8"/>
    <w:rsid w:val="00663797"/>
    <w:rsid w:val="00671773"/>
    <w:rsid w:val="0067319F"/>
    <w:rsid w:val="00680EAB"/>
    <w:rsid w:val="00683526"/>
    <w:rsid w:val="00686615"/>
    <w:rsid w:val="00690E7D"/>
    <w:rsid w:val="00692024"/>
    <w:rsid w:val="00696212"/>
    <w:rsid w:val="006A054A"/>
    <w:rsid w:val="006A0E5C"/>
    <w:rsid w:val="006B774A"/>
    <w:rsid w:val="006C04AC"/>
    <w:rsid w:val="006C26CA"/>
    <w:rsid w:val="006C3B1A"/>
    <w:rsid w:val="006C5682"/>
    <w:rsid w:val="006D4042"/>
    <w:rsid w:val="006E0297"/>
    <w:rsid w:val="006E0BD5"/>
    <w:rsid w:val="006E1195"/>
    <w:rsid w:val="006F3436"/>
    <w:rsid w:val="00700D4F"/>
    <w:rsid w:val="00701587"/>
    <w:rsid w:val="0071452F"/>
    <w:rsid w:val="00721CE7"/>
    <w:rsid w:val="00722CAE"/>
    <w:rsid w:val="00731A6A"/>
    <w:rsid w:val="00733343"/>
    <w:rsid w:val="00733378"/>
    <w:rsid w:val="00741295"/>
    <w:rsid w:val="00747A1C"/>
    <w:rsid w:val="00751640"/>
    <w:rsid w:val="0075402D"/>
    <w:rsid w:val="00756749"/>
    <w:rsid w:val="00756D46"/>
    <w:rsid w:val="00765D4E"/>
    <w:rsid w:val="00771D9A"/>
    <w:rsid w:val="0077414E"/>
    <w:rsid w:val="00782A6E"/>
    <w:rsid w:val="007860F0"/>
    <w:rsid w:val="007940AA"/>
    <w:rsid w:val="00795B66"/>
    <w:rsid w:val="007A2B0B"/>
    <w:rsid w:val="007A6646"/>
    <w:rsid w:val="007B1790"/>
    <w:rsid w:val="007B1D57"/>
    <w:rsid w:val="007B3538"/>
    <w:rsid w:val="007C0A59"/>
    <w:rsid w:val="007D6BBE"/>
    <w:rsid w:val="007E27D8"/>
    <w:rsid w:val="007E3662"/>
    <w:rsid w:val="007F6E8C"/>
    <w:rsid w:val="007F7EBF"/>
    <w:rsid w:val="008115E7"/>
    <w:rsid w:val="00815FC1"/>
    <w:rsid w:val="00822123"/>
    <w:rsid w:val="008221B6"/>
    <w:rsid w:val="008303A7"/>
    <w:rsid w:val="00836753"/>
    <w:rsid w:val="008458EF"/>
    <w:rsid w:val="008463B3"/>
    <w:rsid w:val="00850BED"/>
    <w:rsid w:val="00857A5A"/>
    <w:rsid w:val="00872FE7"/>
    <w:rsid w:val="00873CAA"/>
    <w:rsid w:val="00873D4A"/>
    <w:rsid w:val="00884B50"/>
    <w:rsid w:val="008906CF"/>
    <w:rsid w:val="008A0501"/>
    <w:rsid w:val="008A43FF"/>
    <w:rsid w:val="008A4548"/>
    <w:rsid w:val="008A46D3"/>
    <w:rsid w:val="008A4E43"/>
    <w:rsid w:val="008B3DE4"/>
    <w:rsid w:val="008C3639"/>
    <w:rsid w:val="008C3B0E"/>
    <w:rsid w:val="008C4E39"/>
    <w:rsid w:val="008C69D8"/>
    <w:rsid w:val="008C755A"/>
    <w:rsid w:val="008D0C98"/>
    <w:rsid w:val="008D2B38"/>
    <w:rsid w:val="008D3FDB"/>
    <w:rsid w:val="008D5A75"/>
    <w:rsid w:val="00915885"/>
    <w:rsid w:val="0091696F"/>
    <w:rsid w:val="00916F95"/>
    <w:rsid w:val="00920395"/>
    <w:rsid w:val="00921381"/>
    <w:rsid w:val="00921461"/>
    <w:rsid w:val="009222F2"/>
    <w:rsid w:val="009326B9"/>
    <w:rsid w:val="009338C6"/>
    <w:rsid w:val="00937EBA"/>
    <w:rsid w:val="00943A51"/>
    <w:rsid w:val="00945C9A"/>
    <w:rsid w:val="0094737B"/>
    <w:rsid w:val="0095590A"/>
    <w:rsid w:val="009621CB"/>
    <w:rsid w:val="00965F13"/>
    <w:rsid w:val="00965F76"/>
    <w:rsid w:val="009660AE"/>
    <w:rsid w:val="009675B2"/>
    <w:rsid w:val="00970B0B"/>
    <w:rsid w:val="00984D0C"/>
    <w:rsid w:val="009963FD"/>
    <w:rsid w:val="009A2841"/>
    <w:rsid w:val="009A292B"/>
    <w:rsid w:val="009A432A"/>
    <w:rsid w:val="009B0653"/>
    <w:rsid w:val="009B2D9A"/>
    <w:rsid w:val="009C2544"/>
    <w:rsid w:val="009C3E58"/>
    <w:rsid w:val="009C6740"/>
    <w:rsid w:val="009D25B2"/>
    <w:rsid w:val="009D463B"/>
    <w:rsid w:val="009E22BD"/>
    <w:rsid w:val="009E298C"/>
    <w:rsid w:val="009F3C22"/>
    <w:rsid w:val="00A014A3"/>
    <w:rsid w:val="00A066FE"/>
    <w:rsid w:val="00A16363"/>
    <w:rsid w:val="00A20477"/>
    <w:rsid w:val="00A2233F"/>
    <w:rsid w:val="00A2549D"/>
    <w:rsid w:val="00A2766F"/>
    <w:rsid w:val="00A30CF4"/>
    <w:rsid w:val="00A3183E"/>
    <w:rsid w:val="00A325A2"/>
    <w:rsid w:val="00A34CE1"/>
    <w:rsid w:val="00A5627E"/>
    <w:rsid w:val="00A56970"/>
    <w:rsid w:val="00A570CD"/>
    <w:rsid w:val="00A60F47"/>
    <w:rsid w:val="00A661B4"/>
    <w:rsid w:val="00A72065"/>
    <w:rsid w:val="00A72246"/>
    <w:rsid w:val="00A80F68"/>
    <w:rsid w:val="00A8638D"/>
    <w:rsid w:val="00A865CB"/>
    <w:rsid w:val="00A944BB"/>
    <w:rsid w:val="00A94C72"/>
    <w:rsid w:val="00AA6847"/>
    <w:rsid w:val="00AB6E6B"/>
    <w:rsid w:val="00AC73E2"/>
    <w:rsid w:val="00AD0A92"/>
    <w:rsid w:val="00AE7295"/>
    <w:rsid w:val="00AF67CA"/>
    <w:rsid w:val="00AF7F75"/>
    <w:rsid w:val="00B013EA"/>
    <w:rsid w:val="00B0648D"/>
    <w:rsid w:val="00B067BC"/>
    <w:rsid w:val="00B23C4F"/>
    <w:rsid w:val="00B31A6B"/>
    <w:rsid w:val="00B35115"/>
    <w:rsid w:val="00B3628D"/>
    <w:rsid w:val="00B42E2B"/>
    <w:rsid w:val="00B47781"/>
    <w:rsid w:val="00B5685D"/>
    <w:rsid w:val="00B61740"/>
    <w:rsid w:val="00B6314C"/>
    <w:rsid w:val="00B6386B"/>
    <w:rsid w:val="00B7197B"/>
    <w:rsid w:val="00B772B1"/>
    <w:rsid w:val="00B8016A"/>
    <w:rsid w:val="00B81092"/>
    <w:rsid w:val="00B85672"/>
    <w:rsid w:val="00B85FE5"/>
    <w:rsid w:val="00B87C1F"/>
    <w:rsid w:val="00B91FDF"/>
    <w:rsid w:val="00B94E8D"/>
    <w:rsid w:val="00BA1DDD"/>
    <w:rsid w:val="00BA6210"/>
    <w:rsid w:val="00BA75A5"/>
    <w:rsid w:val="00BB29A9"/>
    <w:rsid w:val="00BB3AF1"/>
    <w:rsid w:val="00BC3897"/>
    <w:rsid w:val="00BC4502"/>
    <w:rsid w:val="00BD10CC"/>
    <w:rsid w:val="00BD590F"/>
    <w:rsid w:val="00BD6111"/>
    <w:rsid w:val="00BD65CB"/>
    <w:rsid w:val="00BD777C"/>
    <w:rsid w:val="00BE5107"/>
    <w:rsid w:val="00BE77B6"/>
    <w:rsid w:val="00BE7EF8"/>
    <w:rsid w:val="00C01A1F"/>
    <w:rsid w:val="00C027AE"/>
    <w:rsid w:val="00C06793"/>
    <w:rsid w:val="00C113C9"/>
    <w:rsid w:val="00C1352E"/>
    <w:rsid w:val="00C137C9"/>
    <w:rsid w:val="00C15D40"/>
    <w:rsid w:val="00C30467"/>
    <w:rsid w:val="00C3434D"/>
    <w:rsid w:val="00C37F17"/>
    <w:rsid w:val="00C43203"/>
    <w:rsid w:val="00C44456"/>
    <w:rsid w:val="00C47A30"/>
    <w:rsid w:val="00C504DC"/>
    <w:rsid w:val="00C5309D"/>
    <w:rsid w:val="00C5698D"/>
    <w:rsid w:val="00C65702"/>
    <w:rsid w:val="00C66FF3"/>
    <w:rsid w:val="00C72DBC"/>
    <w:rsid w:val="00C8053D"/>
    <w:rsid w:val="00C812E6"/>
    <w:rsid w:val="00C85945"/>
    <w:rsid w:val="00C870F4"/>
    <w:rsid w:val="00C873AF"/>
    <w:rsid w:val="00C91B64"/>
    <w:rsid w:val="00C943A8"/>
    <w:rsid w:val="00C97226"/>
    <w:rsid w:val="00CA00A9"/>
    <w:rsid w:val="00CA1BF0"/>
    <w:rsid w:val="00CB1B11"/>
    <w:rsid w:val="00CB56D1"/>
    <w:rsid w:val="00CC7D5F"/>
    <w:rsid w:val="00CD1046"/>
    <w:rsid w:val="00CE2E66"/>
    <w:rsid w:val="00CE7ABD"/>
    <w:rsid w:val="00CF07CC"/>
    <w:rsid w:val="00CF10D3"/>
    <w:rsid w:val="00CF255A"/>
    <w:rsid w:val="00CF6619"/>
    <w:rsid w:val="00D07573"/>
    <w:rsid w:val="00D0767B"/>
    <w:rsid w:val="00D1000C"/>
    <w:rsid w:val="00D16E66"/>
    <w:rsid w:val="00D27DFA"/>
    <w:rsid w:val="00D30ED2"/>
    <w:rsid w:val="00D31192"/>
    <w:rsid w:val="00D3775C"/>
    <w:rsid w:val="00D42EDC"/>
    <w:rsid w:val="00D44FB1"/>
    <w:rsid w:val="00D4529D"/>
    <w:rsid w:val="00D560B8"/>
    <w:rsid w:val="00D5795B"/>
    <w:rsid w:val="00D601DA"/>
    <w:rsid w:val="00D638D3"/>
    <w:rsid w:val="00D741E2"/>
    <w:rsid w:val="00D76EA7"/>
    <w:rsid w:val="00D773B9"/>
    <w:rsid w:val="00D81CA1"/>
    <w:rsid w:val="00D875A2"/>
    <w:rsid w:val="00D9351F"/>
    <w:rsid w:val="00D95236"/>
    <w:rsid w:val="00DA3231"/>
    <w:rsid w:val="00DA34C7"/>
    <w:rsid w:val="00DA6249"/>
    <w:rsid w:val="00DB0854"/>
    <w:rsid w:val="00DB0915"/>
    <w:rsid w:val="00DB4623"/>
    <w:rsid w:val="00DB7455"/>
    <w:rsid w:val="00DC2509"/>
    <w:rsid w:val="00DC621F"/>
    <w:rsid w:val="00DE23E4"/>
    <w:rsid w:val="00DF009F"/>
    <w:rsid w:val="00DF2F9D"/>
    <w:rsid w:val="00E001C9"/>
    <w:rsid w:val="00E0189E"/>
    <w:rsid w:val="00E10AF6"/>
    <w:rsid w:val="00E21D13"/>
    <w:rsid w:val="00E21FF7"/>
    <w:rsid w:val="00E2438C"/>
    <w:rsid w:val="00E30ED5"/>
    <w:rsid w:val="00E3738E"/>
    <w:rsid w:val="00E459C6"/>
    <w:rsid w:val="00E468E2"/>
    <w:rsid w:val="00E53AD4"/>
    <w:rsid w:val="00E5572B"/>
    <w:rsid w:val="00E60B83"/>
    <w:rsid w:val="00E66AA5"/>
    <w:rsid w:val="00E704D5"/>
    <w:rsid w:val="00E7560F"/>
    <w:rsid w:val="00E75796"/>
    <w:rsid w:val="00E80F2E"/>
    <w:rsid w:val="00E86810"/>
    <w:rsid w:val="00E90B43"/>
    <w:rsid w:val="00EA46AC"/>
    <w:rsid w:val="00EA6258"/>
    <w:rsid w:val="00EA6BEB"/>
    <w:rsid w:val="00EB72BF"/>
    <w:rsid w:val="00EB73A6"/>
    <w:rsid w:val="00EC3839"/>
    <w:rsid w:val="00EC75D6"/>
    <w:rsid w:val="00EC7889"/>
    <w:rsid w:val="00ED557A"/>
    <w:rsid w:val="00ED591B"/>
    <w:rsid w:val="00ED75A4"/>
    <w:rsid w:val="00EE1A05"/>
    <w:rsid w:val="00EE670B"/>
    <w:rsid w:val="00F04FA1"/>
    <w:rsid w:val="00F16EE4"/>
    <w:rsid w:val="00F22BEB"/>
    <w:rsid w:val="00F22DC0"/>
    <w:rsid w:val="00F30370"/>
    <w:rsid w:val="00F317F4"/>
    <w:rsid w:val="00F3287E"/>
    <w:rsid w:val="00F3366D"/>
    <w:rsid w:val="00F477AA"/>
    <w:rsid w:val="00F50DC4"/>
    <w:rsid w:val="00F60187"/>
    <w:rsid w:val="00F711D0"/>
    <w:rsid w:val="00F71B5F"/>
    <w:rsid w:val="00F754CF"/>
    <w:rsid w:val="00F76F5E"/>
    <w:rsid w:val="00F80026"/>
    <w:rsid w:val="00F802D6"/>
    <w:rsid w:val="00F97A4E"/>
    <w:rsid w:val="00FA3661"/>
    <w:rsid w:val="00FB1E2F"/>
    <w:rsid w:val="00FB29C5"/>
    <w:rsid w:val="00FC3533"/>
    <w:rsid w:val="00FC47BE"/>
    <w:rsid w:val="00FC648C"/>
    <w:rsid w:val="00FC7D24"/>
    <w:rsid w:val="00FE174D"/>
    <w:rsid w:val="00FE29CD"/>
    <w:rsid w:val="00FE38FA"/>
    <w:rsid w:val="00FE4F73"/>
    <w:rsid w:val="00FF44ED"/>
    <w:rsid w:val="00FF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C"/>
  </w:style>
  <w:style w:type="paragraph" w:styleId="2">
    <w:name w:val="heading 2"/>
    <w:basedOn w:val="a"/>
    <w:link w:val="20"/>
    <w:uiPriority w:val="9"/>
    <w:qFormat/>
    <w:rsid w:val="00C87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7BD0"/>
    <w:rPr>
      <w:rFonts w:ascii="Arial" w:hAnsi="Arial" w:cs="Arial" w:hint="default"/>
      <w:strike w:val="0"/>
      <w:dstrike w:val="0"/>
      <w:color w:val="00007F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C870F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List Paragraph"/>
    <w:basedOn w:val="a"/>
    <w:uiPriority w:val="34"/>
    <w:qFormat/>
    <w:rsid w:val="00512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7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77BD0"/>
    <w:rPr>
      <w:rFonts w:ascii="Arial" w:hAnsi="Arial" w:cs="Arial" w:hint="default"/>
      <w:strike w:val="0"/>
      <w:dstrike w:val="0"/>
      <w:color w:val="00007F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C870F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List Paragraph"/>
    <w:basedOn w:val="a"/>
    <w:uiPriority w:val="34"/>
    <w:qFormat/>
    <w:rsid w:val="00512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zawmyohtet</dc:creator>
  <cp:lastModifiedBy>Варшавский</cp:lastModifiedBy>
  <cp:revision>2</cp:revision>
  <dcterms:created xsi:type="dcterms:W3CDTF">2011-10-24T12:18:00Z</dcterms:created>
  <dcterms:modified xsi:type="dcterms:W3CDTF">2011-10-24T12:18:00Z</dcterms:modified>
</cp:coreProperties>
</file>