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E" w:rsidRPr="003F33CE" w:rsidRDefault="003F33CE" w:rsidP="003F33CE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3F33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BC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NW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2015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</w:rPr>
        <w:t>№ 2 (27):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13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F33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</w:t>
      </w:r>
    </w:p>
    <w:p w:rsidR="003F33CE" w:rsidRPr="003F33CE" w:rsidRDefault="003F33CE" w:rsidP="003F33C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8B4B29" w:rsidRPr="003F33CE" w:rsidRDefault="003F33CE" w:rsidP="003F33C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b/>
          <w:bCs/>
          <w:sz w:val="28"/>
          <w:szCs w:val="28"/>
          <w:lang w:eastAsia="ru-RU"/>
        </w:rPr>
        <w:t>КОНТРОЛЬ ВОЗДУШНОГО ПРОСТРАНСТВА ЧЕРЕЗ КОСМОС</w:t>
      </w:r>
    </w:p>
    <w:p w:rsidR="00B32B09" w:rsidRPr="003F33CE" w:rsidRDefault="00B32B09" w:rsidP="003F33C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Климов Ф.Н.,</w:t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 </w:t>
      </w:r>
      <w:r w:rsidRPr="003F33CE">
        <w:rPr>
          <w:rFonts w:ascii="Times New Roman" w:hAnsi="Times New Roman"/>
          <w:sz w:val="28"/>
          <w:szCs w:val="28"/>
        </w:rPr>
        <w:t xml:space="preserve">Кочев М. Ю., </w:t>
      </w:r>
      <w:proofErr w:type="spellStart"/>
      <w:r w:rsidRPr="003F33CE">
        <w:rPr>
          <w:rFonts w:ascii="Times New Roman" w:hAnsi="Times New Roman"/>
          <w:sz w:val="28"/>
          <w:szCs w:val="28"/>
        </w:rPr>
        <w:t>Гарькин</w:t>
      </w:r>
      <w:proofErr w:type="spellEnd"/>
      <w:r w:rsidRPr="003F33CE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3F33CE">
        <w:rPr>
          <w:rFonts w:ascii="Times New Roman" w:hAnsi="Times New Roman"/>
          <w:sz w:val="28"/>
          <w:szCs w:val="28"/>
        </w:rPr>
        <w:t>Луньков</w:t>
      </w:r>
      <w:proofErr w:type="spellEnd"/>
      <w:r w:rsidRPr="003F33CE">
        <w:rPr>
          <w:rFonts w:ascii="Times New Roman" w:hAnsi="Times New Roman"/>
          <w:sz w:val="28"/>
          <w:szCs w:val="28"/>
        </w:rPr>
        <w:t xml:space="preserve"> А.П.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Высокоточные средства воздушного  нападения, такие как крылатые ракеты и беспилотные ударные самолёты, в процессе своего совершенствования стали обладать большой дальностью от 1500 до 5000 километров. Малозаметность таких целей во время полёта требует их обнаружения и идентификации на траектории разгона. Зафиксировать такую цель на большом расстоянии возможно, либо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загоризонтными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радиолокационными станциями (ЗГ РЛС), либо с помощью локационных или оптических систем спутникового базирования. 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Ударные беспилотные самолёты и крылатые ракеты летают чаще всего со скоростями близкими к скоростям пассажирских воздушных судов, следовательно, нападение такими средствами может быть замаскировано под обычное воздушное движение. Это ставит перед системами контроля воздушного пространства задачу выявления и идентификации таких средств нападения от момента пуска и на максимальной дальности от рубежей эффективного поражения их средствами ВКС. Для решения данной задачи необходимо применять все имеющиеся и разрабатываемые системы контроля и наблюдения за воздушным пространством, в том числе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загоризонтные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РЛС и спутниковые группировки.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Запуск крылатой ракеты или ударного беспилотного самолёта может быть осуществлён из торпедного аппарата сторожевого катера, с внешней подвески самолёта или с пусковой установки замаскированной под стандартный морской контейнер, расположенный на гражданском сухогрузе, автомобильном прицепе, железнодорожной платформе. Спутники системы предупреждения о ракетном нападении уже сегодня  фиксируют и отслеживают  координаты запусков беспилотных самолётов или крылатых ракет в горах и в океане по факелу двигателя на участке  разгона. Следовательно, спутникам системы предупреждения о ракетном нападении необходимо отслеживать не только территорию вероятного противника, но и акваторию океанов и материков глобально.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 Размещение радиолокационных систем на спутниках, для контроля воздушно-космического пространства сопряжено сегодня с трудностями технологического и финансового характера. Но в современных условиях такая новая технология  как вещательное автоматическое зависимое наблюдение (АЗН-В) может быть использована для контроля воздушного пространства через спутники. Информацию с коммерческих воздушных судов по системе АЗН-В можно собирать с помощью спутников, разместив на их борту приёмники, работающие на частотах АЗН-В и ретрансляторы полученной информации на наземные центры контроля воздушного пространства. Таким образом, есть возможность создать глобальное поле электронного наблюдения за воздушным пространством планеты. Спутниковые группировки могут стать источниками полётной информации о воздушных судах на достаточно больших территориях.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Информация о воздушном пространстве, приходящая от приёмников системы АЗН-В расположенных на спутниках, даёт возможность контролировать воздушные суда над океанами и в складках местности горных массивов континентов. Эта информация позволит нам выделять средства воздушного нападения из потока коммерческих воздушных судов с последующей их идентификацией. 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Идентификационная информация АЗН-В о коммерческих воздушных судах, поступающая через спутники,  создаст возможность снизить риски терактов и диверсий в наше время. Кроме того такая информация даст возможность обнаруживать аварийные воздушные суда и места авиационных катастроф в океане вдали от берегов.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Оценим возможность применения различных спутниковых систем для приёма полётной информации самолётов по системе АЗН-В и ретрансляции данной информации  на наземные комплексы контроля воздушного пространства. Современные воздушные суда передают полётную информацию по системе АЗН-В с помощью бортовых транспондеров мощностью 20 Вт на частоте 1090 МГц. 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Система АЗН-В работает на частотах, которые свободно проникают через ионосферу Земли. Передатчики системы АЗН-В, расположенные на борту воздушных судов имеют ограниченную мощность, следовательно, приёмники, расположенные на борту спутников должны иметь достаточную чувствительность. 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Используя энергетический расчёт спутниковой линии связи Самолёт-Спутник, мы можем оценить максимальную дальность, на которой возможен приём информации спутником с воздушных судов. Особенность используемой спутниковой линии это ограничения на массу, габаритные размеры и энергопотребление, как бортового транспондера самолёта, так и бортового ретранслятора спутника.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Для определения максимальной дальности, на которой возможен приём спутником АЗН-В сообщений, воспользуемся известным уравнением для линии спутниковых систем связи на участке земля – ИСЗ</w:t>
      </w:r>
      <w:proofErr w:type="gramStart"/>
      <w:r w:rsidRPr="003F33C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8B4B29" w:rsidRPr="003F33CE" w:rsidRDefault="000B0BF8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11425" cy="586740"/>
            <wp:effectExtent l="19050" t="0" r="3175" b="0"/>
            <wp:docPr id="1" name="Рисунок 14" descr="D:\Мои документы\статья.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Мои документы\статья.files\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vertAlign w:val="subscript"/>
          <w:lang w:eastAsia="ru-RU"/>
        </w:rPr>
        <w:t>  ,</w:t>
      </w:r>
    </w:p>
    <w:p w:rsidR="008B4B29" w:rsidRPr="003F33CE" w:rsidRDefault="003F33CE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где 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7660" cy="300355"/>
            <wp:effectExtent l="19050" t="0" r="0" b="0"/>
            <wp:docPr id="2" name="Рисунок 13" descr="D:\Мои документы\статья.fil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Мои документы\статья.files\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 эффективная мощность сигнала на выходе передатчика ;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080" cy="300355"/>
            <wp:effectExtent l="19050" t="0" r="7620" b="0"/>
            <wp:docPr id="3" name="Рисунок 12" descr="D:\Мои документы\статья.file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Мои документы\статья.files\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 эффективная мощность сигнала на входе приемника;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5605" cy="300355"/>
            <wp:effectExtent l="19050" t="0" r="0" b="0"/>
            <wp:docPr id="4" name="Рисунок 11" descr="D:\Мои документы\статья.files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Мои документы\статья.files\image0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 коэффициент усиления передающей антенны;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555" cy="273050"/>
            <wp:effectExtent l="19050" t="0" r="0" b="0"/>
            <wp:docPr id="5" name="Рисунок 10" descr="D:\Мои документы\статья.files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Мои документы\статья.files\image0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 – наклонная дальность от КА до приёмной ЗС;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5605" cy="300355"/>
            <wp:effectExtent l="19050" t="0" r="4445" b="0"/>
            <wp:docPr id="6" name="Рисунок 9" descr="D:\Мои документы\статья.files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Мои документы\статья.files\image0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 </w:t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–длина волны на линии «ВНИЗ»</w:t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волны на линии «Вниз»;</w:t>
      </w:r>
    </w:p>
    <w:p w:rsidR="003F33CE" w:rsidRPr="003F33CE" w:rsidRDefault="000B0BF8" w:rsidP="003F33C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5605" cy="300355"/>
            <wp:effectExtent l="0" t="0" r="4445" b="0"/>
            <wp:docPr id="7" name="Рисунок 8" descr="D:\Мои документы\статья.files\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Мои документы\статья.files\image0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vertAlign w:val="subscript"/>
          <w:lang w:eastAsia="ru-RU"/>
        </w:rPr>
        <w:t> </w:t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  эффективная площадь апертуры передающей антенны;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297426"/>
            <wp:effectExtent l="0" t="0" r="0" b="0"/>
            <wp:docPr id="8" name="Рисунок 7" descr="D:\Мои документы\статья.files\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Мои документы\статья.files\image00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 коэффициент передачи волноводного тракта между передатчиком и антенной КА;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6385" cy="300355"/>
            <wp:effectExtent l="19050" t="0" r="0" b="0"/>
            <wp:docPr id="9" name="Рисунок 6" descr="D:\Мои документы\статья.files\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Мои документы\статья.files\image00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 КПД волноводного тракта между приёмником и антенной ЗС;</w:t>
      </w:r>
    </w:p>
    <w:p w:rsidR="008B4B29" w:rsidRPr="003F33CE" w:rsidRDefault="008B4B29" w:rsidP="003F33C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Преобразуя формулу – находим наклонную дальность, на которой возможен приём спутником полётной информации:</w:t>
      </w:r>
    </w:p>
    <w:p w:rsidR="008B4B29" w:rsidRPr="003F33CE" w:rsidRDefault="008B4B29" w:rsidP="003F33C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F33CE">
        <w:rPr>
          <w:rFonts w:ascii="Times New Roman" w:hAnsi="Times New Roman"/>
          <w:sz w:val="28"/>
          <w:szCs w:val="28"/>
          <w:lang w:eastAsia="ru-RU"/>
        </w:rPr>
        <w:t>=</w:t>
      </w:r>
      <w:r w:rsidR="000B0BF8"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88160" cy="586740"/>
            <wp:effectExtent l="0" t="0" r="2540" b="0"/>
            <wp:docPr id="10" name="Рисунок 5" descr="D:\Мои документы\статья.files\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Мои документы\статья.files\image0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3CE">
        <w:rPr>
          <w:rFonts w:ascii="Times New Roman" w:hAnsi="Times New Roman"/>
          <w:sz w:val="28"/>
          <w:szCs w:val="28"/>
          <w:lang w:eastAsia="ru-RU"/>
        </w:rPr>
        <w:t> 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Подставляем в формулу параметры соответствующие стандартному бортовому транспондеру и приёмному стволу спутника. Как показывают расчёты, максимальная дальность передачи на линии самолёт-спутник  равна 2256 км. Такая наклонная дальность передачи на линии самолёт-спутник возможна только при работе через низкоорбитальные группировки спутников. При этом, мы используем стандартное бортовое оборудование воздушных судов, не усложняя требования к коммерческим летательным аппаратам.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Наземная станция приёма информации имеет значительно меньшие ограничения по массе и габаритам чем бортовая аппаратура спутников и самолётов. Такая стация может быть оснащена более чувствительными приёмными устройствами и антеннами с высоким коэффициентом усиления. Следовательно, дальность связи на линии спутник-земля зависит только от условий прямой видимости спутника. 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Используя данные орбит спутниковых группировок, мы можем оценить  максимальную наклонную дальность связи между спутником и наземной станцией приёма по формуле</w:t>
      </w:r>
      <w:proofErr w:type="gramStart"/>
      <w:r w:rsidRPr="003F33C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8B4B29" w:rsidRPr="003F33CE" w:rsidRDefault="000B0BF8" w:rsidP="003F33C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4970" cy="286385"/>
            <wp:effectExtent l="19050" t="0" r="0" b="0"/>
            <wp:docPr id="11" name="Рисунок 4" descr="D:\Мои документы\статья.files\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Мои документы\статья.files\image0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B4B29" w:rsidRPr="003F33CE" w:rsidRDefault="008B4B29" w:rsidP="003F33C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где Н–высота орбиты спутника;</w:t>
      </w:r>
    </w:p>
    <w:p w:rsidR="008B4B29" w:rsidRPr="003F33CE" w:rsidRDefault="000B0BF8" w:rsidP="003F33C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135" cy="231775"/>
            <wp:effectExtent l="19050" t="0" r="0" b="0"/>
            <wp:docPr id="12" name="Рисунок 3" descr="D:\Мои документы\статья.files\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статья.files\image0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B29" w:rsidRPr="003F33CE">
        <w:rPr>
          <w:rFonts w:ascii="Times New Roman" w:hAnsi="Times New Roman"/>
          <w:sz w:val="28"/>
          <w:szCs w:val="28"/>
          <w:lang w:eastAsia="ru-RU"/>
        </w:rPr>
        <w:t>– радиус Земной поверхности.</w:t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Результаты расчётов максимальной наклонной дальности для точек на различных географических широтах представлены в таблице 1.</w:t>
      </w:r>
    </w:p>
    <w:tbl>
      <w:tblPr>
        <w:tblW w:w="901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095"/>
        <w:gridCol w:w="1144"/>
        <w:gridCol w:w="1142"/>
        <w:gridCol w:w="1304"/>
        <w:gridCol w:w="1122"/>
        <w:gridCol w:w="1557"/>
        <w:gridCol w:w="1114"/>
      </w:tblGrid>
      <w:tr w:rsidR="008B4B29" w:rsidRPr="003F33CE" w:rsidTr="008B4B29">
        <w:trPr>
          <w:trHeight w:val="29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Орбком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Иридиум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Гонец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Глобалстар</w:t>
            </w:r>
            <w:proofErr w:type="spellEnd"/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Сигнал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Высота орбиты, </w:t>
            </w:r>
            <w:proofErr w:type="gramStart"/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8B4B29" w:rsidRPr="003F33CE" w:rsidTr="008B4B29">
        <w:trPr>
          <w:trHeight w:val="5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Радиус Земли северный полюс, </w:t>
            </w:r>
            <w:proofErr w:type="gramStart"/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6356,86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2994,51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4445,13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4469,52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4617,42</w:t>
            </w:r>
          </w:p>
        </w:tc>
      </w:tr>
      <w:tr w:rsidR="008B4B29" w:rsidRPr="003F33CE" w:rsidTr="008B4B29">
        <w:trPr>
          <w:trHeight w:val="8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Радиус Земли северный полярный круг, </w:t>
            </w:r>
            <w:proofErr w:type="gramStart"/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2996,45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4447,86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4472,26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4620,24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80°,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2995,34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4446,30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4618,62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70°,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2996,14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4447,43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4471,82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4619,79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60°,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2996,90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4448,49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4472,89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4620,89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50°,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2997,58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4449,45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4473,85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4621,87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40°,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3000,55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3250,73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4453,63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4478,06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ind w:left="24" w:hanging="2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4626,19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30°,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6375,34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2998,64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4450,95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4475,36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4623,42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20°,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6376,91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2998,99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4451,44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4475,86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4623,93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Радиус Земли 10°, км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6377,87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2999,21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4451,75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4476,16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4624,24</w:t>
            </w:r>
          </w:p>
        </w:tc>
      </w:tr>
      <w:tr w:rsidR="008B4B29" w:rsidRPr="003F33CE" w:rsidTr="008B4B29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Радиус Земли экватор, </w:t>
            </w:r>
            <w:proofErr w:type="gramStart"/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2999,28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4451,85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4476,26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B29" w:rsidRPr="003F33CE" w:rsidRDefault="008B4B29" w:rsidP="003F3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4624,35</w:t>
            </w:r>
          </w:p>
        </w:tc>
      </w:tr>
    </w:tbl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 </w:t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 Максимальная дальность передачи на линии самолёт-спутник меньше чем максимальная наклонная дальность на линии спутник-земля у спутниковых систем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Орбком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Иридиум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и Гонец. Наиболее близка максимальная наклонная дальность данные к рассчитанной максимальной дальности передачи данных у спутниковой системы 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Орбком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>.</w:t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Расчёты показывают, что возможно создать систему  наблюдения за воздушным пространством, использующую спутниковую ретрансляцию АЗН-В сообщений с воздушных судов на наземные центры обобщения полётной информации. Такая система наблюдения позволит увеличить дальность контролируемого пространства с наземного пункта до 4500 километров без использования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межспутниковой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связи, что обеспечит увеличение зоны контроля воздушного пространства. При использовании каналов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межспутниковой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связи мы сможем контролировать воздушное пространство глобально.</w:t>
      </w:r>
    </w:p>
    <w:p w:rsidR="008B4B29" w:rsidRP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9450" cy="4189730"/>
            <wp:effectExtent l="19050" t="0" r="0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Рис.1 «Контроль воздушного пространства с помощью спутников»</w:t>
      </w:r>
    </w:p>
    <w:p w:rsidR="003F33CE" w:rsidRDefault="000B0BF8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F33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152900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5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Рис.2 «Контроль воздушного пространства с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межспутниковой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связью»</w:t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Предлагаемый метод контроля воздушного пространства позволяет: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- расширить зону действия системы контроля воздушного пространства, в том числе на акваторию океанов и территорию горных массивов до 4500 км от приёмной наземной стации;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- при использовании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межспутниковой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системы связи, контролировать воздушное пространство Земли возможно глобально;</w:t>
      </w:r>
    </w:p>
    <w:p w:rsidR="008B4B29" w:rsidRPr="003F33CE" w:rsidRDefault="008B4B29" w:rsidP="003F33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- получать полётную информацию от воздушных судов независимо от зарубежных систем наблюдения воздушного пространства;</w:t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F33CE">
        <w:rPr>
          <w:rFonts w:ascii="Times New Roman" w:hAnsi="Times New Roman"/>
          <w:sz w:val="28"/>
          <w:szCs w:val="28"/>
          <w:lang w:eastAsia="ru-RU"/>
        </w:rPr>
        <w:t>селектировать</w:t>
      </w:r>
      <w:proofErr w:type="spellEnd"/>
      <w:r w:rsidRPr="003F33CE">
        <w:rPr>
          <w:rFonts w:ascii="Times New Roman" w:hAnsi="Times New Roman"/>
          <w:sz w:val="28"/>
          <w:szCs w:val="28"/>
          <w:lang w:eastAsia="ru-RU"/>
        </w:rPr>
        <w:t xml:space="preserve"> воздушные объекты, отслеживаемые ЗГ РЛС по степени их опасности на дальних рубежах обнаружения.</w:t>
      </w:r>
    </w:p>
    <w:p w:rsidR="008B4B29" w:rsidRPr="003F33CE" w:rsidRDefault="008B4B29" w:rsidP="003F33C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33CE">
        <w:rPr>
          <w:rFonts w:ascii="Times New Roman" w:hAnsi="Times New Roman"/>
          <w:sz w:val="28"/>
          <w:szCs w:val="28"/>
          <w:lang w:eastAsia="ru-RU"/>
        </w:rPr>
        <w:t> </w:t>
      </w:r>
      <w:r w:rsidR="003F33CE" w:rsidRPr="003F33CE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  <w:r w:rsidRPr="003F33C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B4B29" w:rsidRPr="003F33CE" w:rsidRDefault="008B4B29" w:rsidP="003F33CE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33CE">
        <w:rPr>
          <w:rFonts w:ascii="Times New Roman" w:hAnsi="Times New Roman"/>
          <w:sz w:val="28"/>
          <w:szCs w:val="28"/>
        </w:rPr>
        <w:t>Федосов Е.А. «Полвека в авиации». М: Дрофа, 2004.</w:t>
      </w:r>
    </w:p>
    <w:p w:rsidR="008B4B29" w:rsidRPr="003F33CE" w:rsidRDefault="008B4B29" w:rsidP="003F33CE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33CE">
        <w:rPr>
          <w:rFonts w:ascii="Times New Roman" w:hAnsi="Times New Roman"/>
          <w:sz w:val="28"/>
          <w:szCs w:val="28"/>
        </w:rPr>
        <w:t>«Спутниковая связь и вещание. Справочник. Под редакцией Л.Я.Кантора». М: Радио и связь, 1988.</w:t>
      </w:r>
    </w:p>
    <w:p w:rsidR="008B4B29" w:rsidRPr="003F33CE" w:rsidRDefault="008B4B29" w:rsidP="003F33CE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33CE">
        <w:rPr>
          <w:rFonts w:ascii="Times New Roman" w:hAnsi="Times New Roman"/>
          <w:sz w:val="28"/>
          <w:szCs w:val="28"/>
        </w:rPr>
        <w:t>Андреев В.И. «Приказ Федеральной службы воздушного транспорта РФ от 14 октября 1999г. № 80 «О создании и внедрении системы радиовещательного автоматического зависимого наблюдения в гражданской авиации России».</w:t>
      </w:r>
    </w:p>
    <w:p w:rsidR="00957535" w:rsidRDefault="008B4B29" w:rsidP="003F33CE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3CE">
        <w:rPr>
          <w:rFonts w:ascii="Times New Roman" w:hAnsi="Times New Roman"/>
          <w:sz w:val="28"/>
          <w:szCs w:val="28"/>
        </w:rPr>
        <w:t>Трасковский</w:t>
      </w:r>
      <w:proofErr w:type="spellEnd"/>
      <w:r w:rsidRPr="003F33CE">
        <w:rPr>
          <w:rFonts w:ascii="Times New Roman" w:hAnsi="Times New Roman"/>
          <w:sz w:val="28"/>
          <w:szCs w:val="28"/>
        </w:rPr>
        <w:t xml:space="preserve"> А. «Авиационная миссия Москвы: базовый принцип безопасного управлен</w:t>
      </w:r>
      <w:r w:rsidR="00805329" w:rsidRPr="003F33CE">
        <w:rPr>
          <w:rFonts w:ascii="Times New Roman" w:hAnsi="Times New Roman"/>
          <w:sz w:val="28"/>
          <w:szCs w:val="28"/>
        </w:rPr>
        <w:t>ия». «</w:t>
      </w:r>
      <w:proofErr w:type="spellStart"/>
      <w:r w:rsidR="00805329" w:rsidRPr="003F33CE">
        <w:rPr>
          <w:rFonts w:ascii="Times New Roman" w:hAnsi="Times New Roman"/>
          <w:sz w:val="28"/>
          <w:szCs w:val="28"/>
        </w:rPr>
        <w:t>Авиапанорама</w:t>
      </w:r>
      <w:proofErr w:type="spellEnd"/>
      <w:r w:rsidR="00805329" w:rsidRPr="003F33CE">
        <w:rPr>
          <w:rFonts w:ascii="Times New Roman" w:hAnsi="Times New Roman"/>
          <w:sz w:val="28"/>
          <w:szCs w:val="28"/>
        </w:rPr>
        <w:t>». 2008. №4.</w:t>
      </w:r>
    </w:p>
    <w:p w:rsidR="003F33CE" w:rsidRPr="003F33CE" w:rsidRDefault="003F33CE" w:rsidP="003F33C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33CE" w:rsidRPr="003F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0951"/>
    <w:multiLevelType w:val="hybridMultilevel"/>
    <w:tmpl w:val="0CD4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CD33E9"/>
    <w:multiLevelType w:val="hybridMultilevel"/>
    <w:tmpl w:val="3C56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43A92"/>
    <w:rsid w:val="00045ADC"/>
    <w:rsid w:val="000B0BF8"/>
    <w:rsid w:val="00386AA7"/>
    <w:rsid w:val="003F33CE"/>
    <w:rsid w:val="004B7FF7"/>
    <w:rsid w:val="00791F7F"/>
    <w:rsid w:val="007E0100"/>
    <w:rsid w:val="00805329"/>
    <w:rsid w:val="00843A92"/>
    <w:rsid w:val="008B4B29"/>
    <w:rsid w:val="008D4007"/>
    <w:rsid w:val="00926413"/>
    <w:rsid w:val="00957535"/>
    <w:rsid w:val="00A108C4"/>
    <w:rsid w:val="00B32B09"/>
    <w:rsid w:val="00B84CCC"/>
    <w:rsid w:val="00B929F4"/>
    <w:rsid w:val="00CF6C2E"/>
    <w:rsid w:val="00CF6CB6"/>
    <w:rsid w:val="00D864F0"/>
    <w:rsid w:val="00DC2195"/>
    <w:rsid w:val="00EF65E3"/>
    <w:rsid w:val="00F1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29"/>
    <w:pPr>
      <w:ind w:left="720"/>
    </w:pPr>
    <w:rPr>
      <w:rFonts w:ascii="Calibri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7966</Characters>
  <Application>Microsoft Office Word</Application>
  <DocSecurity>0</DocSecurity>
  <Lines>66</Lines>
  <Paragraphs>18</Paragraphs>
  <ScaleCrop>false</ScaleCrop>
  <Company>ALMAZ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Федор Николаевич</dc:creator>
  <cp:keywords/>
  <dc:description/>
  <cp:lastModifiedBy>User</cp:lastModifiedBy>
  <cp:revision>2</cp:revision>
  <dcterms:created xsi:type="dcterms:W3CDTF">2016-01-28T13:14:00Z</dcterms:created>
  <dcterms:modified xsi:type="dcterms:W3CDTF">2016-01-28T13:14:00Z</dcterms:modified>
</cp:coreProperties>
</file>