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A7" w:rsidRPr="00691622" w:rsidRDefault="001C1FA7" w:rsidP="001C1FA7">
      <w:pPr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A3A2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FB525A">
        <w:rPr>
          <w:rFonts w:ascii="Times New Roman" w:hAnsi="Times New Roman"/>
          <w:b/>
          <w:bCs/>
          <w:color w:val="000000"/>
          <w:sz w:val="28"/>
          <w:szCs w:val="28"/>
        </w:rPr>
        <w:t>/</w:t>
      </w:r>
      <w:r w:rsidRPr="004A3A2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NW</w:t>
      </w:r>
      <w:r w:rsidRPr="00FB5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2015</w:t>
      </w:r>
      <w:r w:rsidRPr="004A3A23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 </w:t>
      </w:r>
      <w:r w:rsidRPr="004A3A23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2</w:t>
      </w:r>
      <w:r w:rsidRPr="00FB525A">
        <w:rPr>
          <w:rFonts w:ascii="Times New Roman" w:hAnsi="Times New Roman"/>
          <w:b/>
          <w:bCs/>
          <w:color w:val="000000"/>
          <w:sz w:val="28"/>
          <w:szCs w:val="28"/>
        </w:rPr>
        <w:t xml:space="preserve"> (2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FB525A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691622">
        <w:rPr>
          <w:rFonts w:ascii="Times New Roman" w:hAnsi="Times New Roman"/>
          <w:b/>
          <w:bCs/>
          <w:color w:val="000000"/>
          <w:sz w:val="28"/>
          <w:szCs w:val="28"/>
        </w:rPr>
        <w:t>:5.1</w:t>
      </w:r>
    </w:p>
    <w:p w:rsidR="00F07D28" w:rsidRPr="000A7181" w:rsidRDefault="00F07D28" w:rsidP="00C743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43E5" w:rsidRPr="000A7181" w:rsidRDefault="00C743E5" w:rsidP="00C743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7181">
        <w:rPr>
          <w:rFonts w:ascii="Times New Roman" w:hAnsi="Times New Roman" w:cs="Times New Roman"/>
          <w:b/>
          <w:sz w:val="28"/>
          <w:szCs w:val="28"/>
        </w:rPr>
        <w:t>АЛГОРИТМИЗАЦИЯ ПОСТРОЕНИЯ МАТЕМАТИЧЕСКОЙ МОДЕЛИ ДЛЯ АНАЛИЗА ПРОИЗВОДИТЕЛЬНОСТИ ВЫЧИСЛИТЕЛЬНОЙ СЕТИ РЕАЛЬНОЙ РАЗМЕРНОСТИ</w:t>
      </w:r>
    </w:p>
    <w:p w:rsidR="00C743E5" w:rsidRPr="000A7181" w:rsidRDefault="00C743E5" w:rsidP="00C743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Абросимов Л. И.</w:t>
      </w:r>
    </w:p>
    <w:p w:rsidR="000A7181" w:rsidRPr="000A7181" w:rsidRDefault="000A7181" w:rsidP="000A718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Разработка и модернизация эффективно функционирующих региональных и корпоративных сетей ЭВМ является сложным и трудоемким процессом, так как разработчику необходимо учитывать много критериев эффективности, большое количество ограничений, </w:t>
      </w:r>
      <w:r w:rsidR="00301B94">
        <w:rPr>
          <w:rFonts w:ascii="Times New Roman" w:hAnsi="Times New Roman" w:cs="Times New Roman"/>
          <w:sz w:val="28"/>
          <w:szCs w:val="28"/>
        </w:rPr>
        <w:t xml:space="preserve">широкий спектр разнообразный </w:t>
      </w:r>
      <w:r w:rsidRPr="000A7181">
        <w:rPr>
          <w:rFonts w:ascii="Times New Roman" w:hAnsi="Times New Roman" w:cs="Times New Roman"/>
          <w:sz w:val="28"/>
          <w:szCs w:val="28"/>
        </w:rPr>
        <w:t xml:space="preserve">устройств, каждое из которых обладает </w:t>
      </w:r>
      <w:r w:rsidR="00301B94">
        <w:rPr>
          <w:rFonts w:ascii="Times New Roman" w:hAnsi="Times New Roman" w:cs="Times New Roman"/>
          <w:sz w:val="28"/>
          <w:szCs w:val="28"/>
        </w:rPr>
        <w:t xml:space="preserve">индивидуальным набором </w:t>
      </w:r>
      <w:r w:rsidRPr="000A7181">
        <w:rPr>
          <w:rFonts w:ascii="Times New Roman" w:hAnsi="Times New Roman" w:cs="Times New Roman"/>
          <w:sz w:val="28"/>
          <w:szCs w:val="28"/>
        </w:rPr>
        <w:t>технических характеристик, которые часто зависят от местоположения и взаимосвязей с другими устройствами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1B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1B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01B94">
        <w:rPr>
          <w:rFonts w:ascii="Times New Roman" w:hAnsi="Times New Roman" w:cs="Times New Roman"/>
          <w:sz w:val="28"/>
          <w:szCs w:val="28"/>
        </w:rPr>
        <w:t>м. рис. 1)</w:t>
      </w:r>
    </w:p>
    <w:p w:rsidR="000A7181" w:rsidRPr="00301B94" w:rsidRDefault="000A7181" w:rsidP="000A7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708" cy="4834759"/>
            <wp:effectExtent l="19050" t="0" r="1292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619" cy="483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BD6" w:rsidRPr="002A1BD6" w:rsidRDefault="002A1BD6" w:rsidP="000A7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8E0D4E">
        <w:rPr>
          <w:rFonts w:ascii="Times New Roman" w:hAnsi="Times New Roman" w:cs="Times New Roman"/>
          <w:sz w:val="28"/>
          <w:szCs w:val="28"/>
        </w:rPr>
        <w:t xml:space="preserve">1. Пример структуры Корпоративной </w:t>
      </w:r>
      <w:proofErr w:type="gramStart"/>
      <w:r w:rsidR="008E0D4E">
        <w:rPr>
          <w:rFonts w:ascii="Times New Roman" w:hAnsi="Times New Roman" w:cs="Times New Roman"/>
          <w:sz w:val="28"/>
          <w:szCs w:val="28"/>
        </w:rPr>
        <w:t>ВС</w:t>
      </w:r>
      <w:proofErr w:type="gramEnd"/>
    </w:p>
    <w:p w:rsidR="002A1BD6" w:rsidRPr="008E0D4E" w:rsidRDefault="002A1BD6" w:rsidP="000A71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 Кроме того, особенностью современных вычислительных сетей (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) является рост потока заявок на обслуживание.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Разработчику приходится постоянно сталкиваться со следующими до сих пор не решенными проблемами.</w:t>
      </w:r>
    </w:p>
    <w:p w:rsidR="000A7181" w:rsidRPr="00301B94" w:rsidRDefault="000A7181" w:rsidP="00301B94">
      <w:pPr>
        <w:pStyle w:val="a3"/>
        <w:numPr>
          <w:ilvl w:val="0"/>
          <w:numId w:val="10"/>
        </w:numPr>
        <w:spacing w:after="200" w:line="240" w:lineRule="auto"/>
        <w:rPr>
          <w:szCs w:val="28"/>
        </w:rPr>
      </w:pPr>
      <w:r w:rsidRPr="00301B94">
        <w:rPr>
          <w:szCs w:val="28"/>
        </w:rPr>
        <w:lastRenderedPageBreak/>
        <w:t xml:space="preserve">Необходимость упорядочить и постоянно обновлять исходные данные, которые </w:t>
      </w:r>
      <w:r w:rsidRPr="00301B94">
        <w:rPr>
          <w:i/>
          <w:iCs/>
          <w:szCs w:val="28"/>
        </w:rPr>
        <w:t>могут понадобиться</w:t>
      </w:r>
      <w:r w:rsidRPr="00301B94">
        <w:rPr>
          <w:szCs w:val="28"/>
        </w:rPr>
        <w:t xml:space="preserve"> при разработке сетей ЭВМ </w:t>
      </w:r>
    </w:p>
    <w:p w:rsidR="000A7181" w:rsidRPr="00301B94" w:rsidRDefault="000A7181" w:rsidP="00301B94">
      <w:pPr>
        <w:pStyle w:val="a3"/>
        <w:numPr>
          <w:ilvl w:val="0"/>
          <w:numId w:val="10"/>
        </w:numPr>
        <w:spacing w:after="200" w:line="240" w:lineRule="auto"/>
        <w:rPr>
          <w:szCs w:val="28"/>
        </w:rPr>
      </w:pPr>
      <w:r w:rsidRPr="00301B94">
        <w:rPr>
          <w:szCs w:val="28"/>
        </w:rPr>
        <w:t xml:space="preserve">Необходимость согласовать производительность </w:t>
      </w:r>
      <w:proofErr w:type="gramStart"/>
      <w:r w:rsidRPr="00301B94">
        <w:rPr>
          <w:szCs w:val="28"/>
        </w:rPr>
        <w:t>ВС</w:t>
      </w:r>
      <w:proofErr w:type="gramEnd"/>
      <w:r w:rsidRPr="00301B94">
        <w:rPr>
          <w:szCs w:val="28"/>
        </w:rPr>
        <w:t xml:space="preserve"> с постоянно возрастающими требованиями пользователей для обеспечения качественного обслуживания пользователей. </w:t>
      </w:r>
    </w:p>
    <w:p w:rsidR="000A7181" w:rsidRPr="00301B94" w:rsidRDefault="000A7181" w:rsidP="00301B94">
      <w:pPr>
        <w:pStyle w:val="a3"/>
        <w:numPr>
          <w:ilvl w:val="0"/>
          <w:numId w:val="10"/>
        </w:numPr>
        <w:spacing w:after="200" w:line="240" w:lineRule="auto"/>
        <w:rPr>
          <w:szCs w:val="28"/>
        </w:rPr>
      </w:pPr>
      <w:r w:rsidRPr="00301B94">
        <w:rPr>
          <w:szCs w:val="28"/>
        </w:rPr>
        <w:t>Необходимость определять производительность  и выявлять узкие места для различных типов топологий и архитектур сетей ЭВМ</w:t>
      </w:r>
    </w:p>
    <w:p w:rsidR="000A7181" w:rsidRPr="00301B94" w:rsidRDefault="00301B94" w:rsidP="00301B94">
      <w:pPr>
        <w:pStyle w:val="a3"/>
        <w:numPr>
          <w:ilvl w:val="0"/>
          <w:numId w:val="5"/>
        </w:numPr>
        <w:spacing w:after="200" w:line="240" w:lineRule="auto"/>
        <w:rPr>
          <w:szCs w:val="28"/>
        </w:rPr>
      </w:pPr>
      <w:r w:rsidRPr="00301B94">
        <w:rPr>
          <w:szCs w:val="28"/>
        </w:rPr>
        <w:t>Необходимость и</w:t>
      </w:r>
      <w:r w:rsidR="000A7181" w:rsidRPr="00301B94">
        <w:rPr>
          <w:szCs w:val="28"/>
        </w:rPr>
        <w:t xml:space="preserve">спользовать и согласовать между собой адаптивные методы и модели, обеспечивающие количественное обоснование проектных решений.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Для успешного решения указанных проблем необходима компьютеризация не только процессов хранения и поиска данных, но и процессов построения моделей.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Для оценки производительности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необходимы модели, которые, во-первых, учитывают реальную размерность ВС, во-вторых, базируются на аналитических соотношениях, которые позволяют оперативно и детально оценивать предельную производительность ВС, в третьих, позволяют однозначно, с необходимой детализацией соотносить результаты, определенных для элементов моделирования, с параметрами устройств ВС.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Таким требованиям удовлетворяет модели, построенные с использованием метода </w:t>
      </w:r>
      <w:r w:rsidRPr="00301B94">
        <w:rPr>
          <w:rFonts w:ascii="Times New Roman" w:hAnsi="Times New Roman" w:cs="Times New Roman"/>
          <w:sz w:val="28"/>
          <w:szCs w:val="28"/>
        </w:rPr>
        <w:t>контуров [1],</w:t>
      </w:r>
      <w:r w:rsidRPr="000A7181">
        <w:rPr>
          <w:rFonts w:ascii="Times New Roman" w:hAnsi="Times New Roman" w:cs="Times New Roman"/>
          <w:sz w:val="28"/>
          <w:szCs w:val="28"/>
        </w:rPr>
        <w:t xml:space="preserve"> в котором последовательно выполняются: описание топологической структуры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; построение функциональной структуры ВС; формализованного детализированного описания потока заявок на обслуживание; составление и решение линейных и нелинейных уравнений для определения требуемых вероятностно-временных характеристик функционирования ВС.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Для создания полностью автоматизированной процедуры требуется решить задачу изоморфного преобразования топологической, логической и функциональной структур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>, а именно:</w:t>
      </w:r>
    </w:p>
    <w:p w:rsidR="000A7181" w:rsidRPr="000A7181" w:rsidRDefault="000A7181" w:rsidP="00301B94">
      <w:pPr>
        <w:pStyle w:val="a3"/>
        <w:numPr>
          <w:ilvl w:val="0"/>
          <w:numId w:val="6"/>
        </w:numPr>
        <w:spacing w:after="200" w:line="240" w:lineRule="auto"/>
        <w:rPr>
          <w:szCs w:val="28"/>
        </w:rPr>
      </w:pPr>
      <w:r w:rsidRPr="000A7181">
        <w:rPr>
          <w:szCs w:val="28"/>
        </w:rPr>
        <w:t xml:space="preserve">сформулировать правила логических преобразований и формализовано записать топологическую структуру </w:t>
      </w:r>
      <w:proofErr w:type="gramStart"/>
      <w:r w:rsidRPr="000A7181">
        <w:rPr>
          <w:szCs w:val="28"/>
        </w:rPr>
        <w:t>ВС</w:t>
      </w:r>
      <w:proofErr w:type="gramEnd"/>
      <w:r w:rsidRPr="000A7181">
        <w:rPr>
          <w:szCs w:val="28"/>
        </w:rPr>
        <w:t xml:space="preserve"> в форме топологической матрицы </w:t>
      </w:r>
      <w:r w:rsidRPr="000A7181">
        <w:rPr>
          <w:b/>
          <w:szCs w:val="28"/>
        </w:rPr>
        <w:t xml:space="preserve">Т </w:t>
      </w:r>
      <w:r w:rsidRPr="000A7181">
        <w:rPr>
          <w:szCs w:val="28"/>
        </w:rPr>
        <w:t>;</w:t>
      </w:r>
    </w:p>
    <w:p w:rsidR="000A7181" w:rsidRPr="000A7181" w:rsidRDefault="000A7181" w:rsidP="00301B94">
      <w:pPr>
        <w:pStyle w:val="a3"/>
        <w:numPr>
          <w:ilvl w:val="0"/>
          <w:numId w:val="6"/>
        </w:numPr>
        <w:spacing w:after="200" w:line="240" w:lineRule="auto"/>
        <w:rPr>
          <w:szCs w:val="28"/>
        </w:rPr>
      </w:pPr>
      <w:r w:rsidRPr="000A7181">
        <w:rPr>
          <w:szCs w:val="28"/>
        </w:rPr>
        <w:t>сформулировать правила логических преобразований матриц</w:t>
      </w:r>
      <w:proofErr w:type="gramStart"/>
      <w:r w:rsidRPr="000A7181">
        <w:rPr>
          <w:szCs w:val="28"/>
        </w:rPr>
        <w:t xml:space="preserve"> </w:t>
      </w:r>
      <w:r w:rsidRPr="000A7181">
        <w:rPr>
          <w:b/>
          <w:szCs w:val="28"/>
        </w:rPr>
        <w:t>Т</w:t>
      </w:r>
      <w:proofErr w:type="gramEnd"/>
      <w:r w:rsidRPr="000A7181">
        <w:rPr>
          <w:szCs w:val="28"/>
        </w:rPr>
        <w:t xml:space="preserve"> в </w:t>
      </w:r>
      <w:r w:rsidRPr="000A7181">
        <w:rPr>
          <w:b/>
          <w:szCs w:val="28"/>
        </w:rPr>
        <w:t>L</w:t>
      </w:r>
      <w:r w:rsidRPr="000A7181">
        <w:rPr>
          <w:szCs w:val="28"/>
        </w:rPr>
        <w:t xml:space="preserve"> и формализовано записать логическую структуру в форме логической матрицы </w:t>
      </w:r>
      <w:r w:rsidRPr="000A7181">
        <w:rPr>
          <w:b/>
          <w:szCs w:val="28"/>
        </w:rPr>
        <w:t>L</w:t>
      </w:r>
      <w:r w:rsidRPr="000A7181">
        <w:rPr>
          <w:szCs w:val="28"/>
        </w:rPr>
        <w:t>;</w:t>
      </w:r>
    </w:p>
    <w:p w:rsidR="000A7181" w:rsidRPr="000A7181" w:rsidRDefault="000A7181" w:rsidP="00301B94">
      <w:pPr>
        <w:pStyle w:val="a3"/>
        <w:numPr>
          <w:ilvl w:val="0"/>
          <w:numId w:val="6"/>
        </w:numPr>
        <w:spacing w:after="200" w:line="240" w:lineRule="auto"/>
        <w:rPr>
          <w:szCs w:val="28"/>
        </w:rPr>
      </w:pPr>
      <w:r w:rsidRPr="000A7181">
        <w:rPr>
          <w:szCs w:val="28"/>
        </w:rPr>
        <w:t>сформулировать правила логических преобразований матриц</w:t>
      </w:r>
      <w:proofErr w:type="gramStart"/>
      <w:r w:rsidRPr="000A7181">
        <w:rPr>
          <w:szCs w:val="28"/>
        </w:rPr>
        <w:t xml:space="preserve"> </w:t>
      </w:r>
      <w:r w:rsidRPr="000A7181">
        <w:rPr>
          <w:b/>
          <w:szCs w:val="28"/>
        </w:rPr>
        <w:t>Т</w:t>
      </w:r>
      <w:proofErr w:type="gramEnd"/>
      <w:r w:rsidRPr="000A7181">
        <w:rPr>
          <w:szCs w:val="28"/>
        </w:rPr>
        <w:t xml:space="preserve"> и </w:t>
      </w:r>
      <w:r w:rsidRPr="000A7181">
        <w:rPr>
          <w:b/>
          <w:szCs w:val="28"/>
        </w:rPr>
        <w:t xml:space="preserve">L </w:t>
      </w:r>
      <w:r w:rsidRPr="000A7181">
        <w:rPr>
          <w:szCs w:val="28"/>
        </w:rPr>
        <w:t xml:space="preserve">в </w:t>
      </w:r>
      <w:r w:rsidRPr="000A7181">
        <w:rPr>
          <w:b/>
          <w:szCs w:val="28"/>
        </w:rPr>
        <w:t>F</w:t>
      </w:r>
      <w:r w:rsidRPr="000A7181">
        <w:rPr>
          <w:szCs w:val="28"/>
        </w:rPr>
        <w:t xml:space="preserve"> и формализовано записать функциональную структуру в форме функциональной матрицы </w:t>
      </w:r>
      <w:r w:rsidRPr="000A7181">
        <w:rPr>
          <w:b/>
          <w:szCs w:val="28"/>
        </w:rPr>
        <w:t>F</w:t>
      </w:r>
      <w:r w:rsidRPr="000A7181">
        <w:rPr>
          <w:szCs w:val="28"/>
        </w:rPr>
        <w:t xml:space="preserve">; </w:t>
      </w:r>
    </w:p>
    <w:p w:rsidR="000A7181" w:rsidRPr="000A7181" w:rsidRDefault="000A7181" w:rsidP="00301B94">
      <w:pPr>
        <w:pStyle w:val="a3"/>
        <w:numPr>
          <w:ilvl w:val="0"/>
          <w:numId w:val="6"/>
        </w:numPr>
        <w:spacing w:after="200" w:line="240" w:lineRule="auto"/>
        <w:rPr>
          <w:szCs w:val="28"/>
        </w:rPr>
      </w:pPr>
      <w:r w:rsidRPr="000A7181">
        <w:rPr>
          <w:szCs w:val="28"/>
        </w:rPr>
        <w:t>определить требуемые функциональные характеристики.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Кратко рассмотрим состав и последовательность </w:t>
      </w:r>
      <w:r w:rsidRPr="00B779F7">
        <w:rPr>
          <w:rFonts w:ascii="Times New Roman" w:hAnsi="Times New Roman" w:cs="Times New Roman"/>
          <w:sz w:val="28"/>
          <w:szCs w:val="28"/>
          <w:u w:val="single"/>
        </w:rPr>
        <w:t>выполняемых действий</w:t>
      </w:r>
      <w:r w:rsidRPr="000A7181">
        <w:rPr>
          <w:rFonts w:ascii="Times New Roman" w:hAnsi="Times New Roman" w:cs="Times New Roman"/>
          <w:sz w:val="28"/>
          <w:szCs w:val="28"/>
        </w:rPr>
        <w:t xml:space="preserve"> (компьютеризированных процедур) при разработке и модернизации региональных и/или корпоративных ВС.</w:t>
      </w:r>
    </w:p>
    <w:p w:rsidR="000A7181" w:rsidRPr="000A7181" w:rsidRDefault="000A7181" w:rsidP="00301B94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181">
        <w:rPr>
          <w:rFonts w:ascii="Times New Roman" w:hAnsi="Times New Roman" w:cs="Times New Roman"/>
          <w:i/>
          <w:sz w:val="28"/>
          <w:szCs w:val="28"/>
        </w:rPr>
        <w:t>Подготовительные процедуры.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1. Формирование базы данных технических и программных средств (БДС), в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которого получают:</w:t>
      </w:r>
    </w:p>
    <w:p w:rsidR="000A7181" w:rsidRPr="000A7181" w:rsidRDefault="000A7181" w:rsidP="00301B94">
      <w:pPr>
        <w:pStyle w:val="a3"/>
        <w:numPr>
          <w:ilvl w:val="0"/>
          <w:numId w:val="7"/>
        </w:numPr>
        <w:spacing w:after="200" w:line="240" w:lineRule="auto"/>
        <w:rPr>
          <w:szCs w:val="28"/>
        </w:rPr>
      </w:pPr>
      <w:r w:rsidRPr="000A7181">
        <w:rPr>
          <w:szCs w:val="28"/>
        </w:rPr>
        <w:lastRenderedPageBreak/>
        <w:t>классификации устройств (У), линий связи (ЛС) и программного обеспечения (</w:t>
      </w:r>
      <w:proofErr w:type="gramStart"/>
      <w:r w:rsidRPr="000A7181">
        <w:rPr>
          <w:szCs w:val="28"/>
        </w:rPr>
        <w:t>ПО</w:t>
      </w:r>
      <w:proofErr w:type="gramEnd"/>
      <w:r w:rsidRPr="000A7181">
        <w:rPr>
          <w:szCs w:val="28"/>
        </w:rPr>
        <w:t>);</w:t>
      </w:r>
    </w:p>
    <w:p w:rsidR="000A7181" w:rsidRPr="000A7181" w:rsidRDefault="000A7181" w:rsidP="00301B94">
      <w:pPr>
        <w:pStyle w:val="a3"/>
        <w:numPr>
          <w:ilvl w:val="0"/>
          <w:numId w:val="7"/>
        </w:numPr>
        <w:spacing w:after="200" w:line="240" w:lineRule="auto"/>
        <w:rPr>
          <w:szCs w:val="28"/>
        </w:rPr>
      </w:pPr>
      <w:r w:rsidRPr="000A7181">
        <w:rPr>
          <w:szCs w:val="28"/>
        </w:rPr>
        <w:t>технические характеристики</w:t>
      </w:r>
      <w:proofErr w:type="gramStart"/>
      <w:r w:rsidRPr="000A7181">
        <w:rPr>
          <w:szCs w:val="28"/>
        </w:rPr>
        <w:t xml:space="preserve"> У</w:t>
      </w:r>
      <w:proofErr w:type="gramEnd"/>
      <w:r w:rsidRPr="000A7181">
        <w:rPr>
          <w:szCs w:val="28"/>
        </w:rPr>
        <w:t>, Л, и ПО;</w:t>
      </w:r>
    </w:p>
    <w:p w:rsidR="000A7181" w:rsidRPr="000A7181" w:rsidRDefault="000A7181" w:rsidP="00301B94">
      <w:pPr>
        <w:pStyle w:val="a3"/>
        <w:numPr>
          <w:ilvl w:val="0"/>
          <w:numId w:val="7"/>
        </w:numPr>
        <w:spacing w:after="200" w:line="240" w:lineRule="auto"/>
        <w:rPr>
          <w:szCs w:val="28"/>
        </w:rPr>
      </w:pPr>
      <w:r w:rsidRPr="000A7181">
        <w:rPr>
          <w:szCs w:val="28"/>
        </w:rPr>
        <w:t>Экономические характеристики</w:t>
      </w:r>
      <w:proofErr w:type="gramStart"/>
      <w:r w:rsidRPr="000A7181">
        <w:rPr>
          <w:szCs w:val="28"/>
        </w:rPr>
        <w:t xml:space="preserve"> У</w:t>
      </w:r>
      <w:proofErr w:type="gramEnd"/>
      <w:r w:rsidRPr="000A7181">
        <w:rPr>
          <w:szCs w:val="28"/>
        </w:rPr>
        <w:t>, Л, и ПО.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2. Формирование базы данных трафика (БДТ), в результате которого получают:</w:t>
      </w:r>
    </w:p>
    <w:p w:rsidR="000A7181" w:rsidRPr="000A7181" w:rsidRDefault="000A7181" w:rsidP="00301B94">
      <w:pPr>
        <w:pStyle w:val="a3"/>
        <w:numPr>
          <w:ilvl w:val="0"/>
          <w:numId w:val="8"/>
        </w:numPr>
        <w:spacing w:after="200" w:line="240" w:lineRule="auto"/>
        <w:rPr>
          <w:szCs w:val="28"/>
        </w:rPr>
      </w:pPr>
      <w:r w:rsidRPr="000A7181">
        <w:rPr>
          <w:szCs w:val="28"/>
        </w:rPr>
        <w:t>классификации клиентов и серверов;</w:t>
      </w:r>
    </w:p>
    <w:p w:rsidR="000A7181" w:rsidRPr="000A7181" w:rsidRDefault="000A7181" w:rsidP="00301B94">
      <w:pPr>
        <w:pStyle w:val="a3"/>
        <w:numPr>
          <w:ilvl w:val="0"/>
          <w:numId w:val="8"/>
        </w:numPr>
        <w:spacing w:after="200" w:line="240" w:lineRule="auto"/>
        <w:rPr>
          <w:szCs w:val="28"/>
        </w:rPr>
      </w:pPr>
      <w:r w:rsidRPr="000A7181">
        <w:rPr>
          <w:szCs w:val="28"/>
        </w:rPr>
        <w:t>схема взаимодействия клиентов и серверов;</w:t>
      </w:r>
    </w:p>
    <w:p w:rsidR="000A7181" w:rsidRPr="000A7181" w:rsidRDefault="000A7181" w:rsidP="00301B94">
      <w:pPr>
        <w:pStyle w:val="a3"/>
        <w:numPr>
          <w:ilvl w:val="0"/>
          <w:numId w:val="8"/>
        </w:numPr>
        <w:spacing w:after="200" w:line="240" w:lineRule="auto"/>
        <w:rPr>
          <w:szCs w:val="28"/>
        </w:rPr>
      </w:pPr>
      <w:r w:rsidRPr="000A7181">
        <w:rPr>
          <w:szCs w:val="28"/>
        </w:rPr>
        <w:t>информационные характеристики взаимодействия;</w:t>
      </w:r>
    </w:p>
    <w:p w:rsidR="000A7181" w:rsidRPr="000A7181" w:rsidRDefault="000A7181" w:rsidP="00301B94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181">
        <w:rPr>
          <w:rFonts w:ascii="Times New Roman" w:hAnsi="Times New Roman" w:cs="Times New Roman"/>
          <w:i/>
          <w:sz w:val="28"/>
          <w:szCs w:val="28"/>
        </w:rPr>
        <w:t>Процедуры, выполняемые при разработке ВС.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B94">
        <w:rPr>
          <w:rFonts w:ascii="Times New Roman" w:hAnsi="Times New Roman" w:cs="Times New Roman"/>
          <w:sz w:val="28"/>
          <w:szCs w:val="28"/>
        </w:rPr>
        <w:t>3. Разработка принципиальной схемы соединения устройств посредством линий связи, с указанием идентификаторов</w:t>
      </w:r>
      <w:r w:rsidR="00301B94" w:rsidRPr="00301B94">
        <w:rPr>
          <w:rFonts w:ascii="Times New Roman" w:hAnsi="Times New Roman" w:cs="Times New Roman"/>
          <w:sz w:val="28"/>
          <w:szCs w:val="28"/>
        </w:rPr>
        <w:t xml:space="preserve"> </w:t>
      </w:r>
      <w:r w:rsidRPr="00301B94">
        <w:rPr>
          <w:rFonts w:ascii="Times New Roman" w:hAnsi="Times New Roman" w:cs="Times New Roman"/>
          <w:sz w:val="28"/>
          <w:szCs w:val="28"/>
        </w:rPr>
        <w:t>(</w:t>
      </w:r>
      <w:r w:rsidRPr="00301B9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301B94">
        <w:rPr>
          <w:rFonts w:ascii="Times New Roman" w:hAnsi="Times New Roman" w:cs="Times New Roman"/>
          <w:i/>
          <w:sz w:val="28"/>
          <w:szCs w:val="28"/>
        </w:rPr>
        <w:t>.</w:t>
      </w:r>
      <w:r w:rsidRPr="00301B9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301B94">
        <w:rPr>
          <w:rFonts w:ascii="Times New Roman" w:hAnsi="Times New Roman" w:cs="Times New Roman"/>
          <w:i/>
          <w:sz w:val="28"/>
          <w:szCs w:val="28"/>
        </w:rPr>
        <w:t>),(</w:t>
      </w:r>
      <w:r w:rsidRPr="00301B94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01B94">
        <w:rPr>
          <w:rFonts w:ascii="Times New Roman" w:hAnsi="Times New Roman" w:cs="Times New Roman"/>
          <w:i/>
          <w:sz w:val="28"/>
          <w:szCs w:val="28"/>
        </w:rPr>
        <w:t>.</w:t>
      </w:r>
      <w:r w:rsidRPr="00301B94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301B94">
        <w:rPr>
          <w:rFonts w:ascii="Times New Roman" w:hAnsi="Times New Roman" w:cs="Times New Roman"/>
          <w:i/>
          <w:sz w:val="28"/>
          <w:szCs w:val="28"/>
        </w:rPr>
        <w:t>)</w:t>
      </w:r>
      <w:r w:rsidRPr="00301B94">
        <w:rPr>
          <w:rFonts w:ascii="Times New Roman" w:hAnsi="Times New Roman" w:cs="Times New Roman"/>
          <w:sz w:val="28"/>
          <w:szCs w:val="28"/>
        </w:rPr>
        <w:t xml:space="preserve"> и типов </w:t>
      </w:r>
      <m:oMath>
        <m:r>
          <w:rPr>
            <w:rFonts w:ascii="Cambria Math" w:hAnsi="Times New Roman" w:cs="Times New Roman"/>
            <w:i/>
            <w:sz w:val="28"/>
            <w:szCs w:val="28"/>
            <w:lang w:val="en-US"/>
          </w:rPr>
          <w:sym w:font="Symbol" w:char="F077"/>
        </m:r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301B94">
        <w:rPr>
          <w:rFonts w:ascii="Times New Roman" w:hAnsi="Times New Roman" w:cs="Times New Roman"/>
          <w:sz w:val="28"/>
          <w:szCs w:val="28"/>
        </w:rPr>
        <w:t xml:space="preserve"> устройств, типов линий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1"/>
        </m:r>
      </m:oMath>
      <w:r w:rsidRPr="00301B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1B94">
        <w:rPr>
          <w:rFonts w:ascii="Times New Roman" w:hAnsi="Times New Roman" w:cs="Times New Roman"/>
          <w:sz w:val="28"/>
          <w:szCs w:val="28"/>
        </w:rPr>
        <w:t xml:space="preserve">связи и каналов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</m:oMath>
      <w:r w:rsidRPr="00301B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1B94">
        <w:rPr>
          <w:rFonts w:ascii="Times New Roman" w:hAnsi="Times New Roman" w:cs="Times New Roman"/>
          <w:sz w:val="28"/>
          <w:szCs w:val="28"/>
        </w:rPr>
        <w:t xml:space="preserve">связи. При выборе структуры используется один из алгоритмов расчета кратчайших структур, рассмотренный в </w:t>
      </w:r>
      <w:r w:rsidR="003B783B" w:rsidRPr="003B783B">
        <w:rPr>
          <w:rFonts w:ascii="Times New Roman" w:hAnsi="Times New Roman" w:cs="Times New Roman"/>
          <w:sz w:val="28"/>
          <w:szCs w:val="28"/>
        </w:rPr>
        <w:t xml:space="preserve">[1] </w:t>
      </w:r>
    </w:p>
    <w:p w:rsidR="000A7181" w:rsidRPr="00301B94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Разработанная принципиальная схема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может быть представлен в виде визуального отображения на экране монитора разработчика и в виде списка </w:t>
      </w:r>
      <w:r w:rsidRPr="00301B94">
        <w:rPr>
          <w:rFonts w:ascii="Times New Roman" w:hAnsi="Times New Roman" w:cs="Times New Roman"/>
          <w:sz w:val="28"/>
          <w:szCs w:val="28"/>
        </w:rPr>
        <w:t xml:space="preserve">соединений устройств линиями связи.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B94">
        <w:rPr>
          <w:rFonts w:ascii="Times New Roman" w:hAnsi="Times New Roman" w:cs="Times New Roman"/>
          <w:sz w:val="28"/>
          <w:szCs w:val="28"/>
        </w:rPr>
        <w:t>Для обеспечения изоморфизма топологической, логической и функциональной моделей при выполнении формирования и преобразования матричных представлений моделей используется массив М метаданных, который состоит из набора таблиц 1М, 2М, 3М, 4М.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4. Формирование топологической матрицы 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Т, </w:t>
      </w:r>
      <w:r w:rsidRPr="000A7181">
        <w:rPr>
          <w:rFonts w:ascii="Times New Roman" w:hAnsi="Times New Roman" w:cs="Times New Roman"/>
          <w:sz w:val="28"/>
          <w:szCs w:val="28"/>
        </w:rPr>
        <w:t xml:space="preserve">которое выполняется  по </w:t>
      </w:r>
      <w:r w:rsidRPr="00301B94">
        <w:rPr>
          <w:rFonts w:ascii="Times New Roman" w:hAnsi="Times New Roman" w:cs="Times New Roman"/>
          <w:sz w:val="28"/>
          <w:szCs w:val="28"/>
        </w:rPr>
        <w:t>соотношению (1) и отображает все физические элементы ВС, к которым относятся</w:t>
      </w:r>
      <w:r w:rsidRPr="000A7181">
        <w:rPr>
          <w:rFonts w:ascii="Times New Roman" w:hAnsi="Times New Roman" w:cs="Times New Roman"/>
          <w:sz w:val="28"/>
          <w:szCs w:val="28"/>
        </w:rPr>
        <w:t xml:space="preserve"> устройства множества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(рабочие станции, серверы, коммутирующие устройства) и множества 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Л </w:t>
      </w:r>
      <w:r w:rsidRPr="000A7181">
        <w:rPr>
          <w:rFonts w:ascii="Times New Roman" w:hAnsi="Times New Roman" w:cs="Times New Roman"/>
          <w:sz w:val="28"/>
          <w:szCs w:val="28"/>
        </w:rPr>
        <w:t xml:space="preserve">(линий связи).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Times New Roman" w:hAnsi="Times New Roman" w:cs="Times New Roman"/>
            <w:sz w:val="28"/>
            <w:szCs w:val="28"/>
          </w:rPr>
          <m:t>Т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Times New Roman" w:hAnsi="Times New Roman" w:cs="Times New Roman"/>
            <w:sz w:val="28"/>
            <w:szCs w:val="28"/>
          </w:rPr>
          <m:t>║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t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r</m:t>
            </m:r>
          </m:e>
        </m:d>
        <m:r>
          <w:rPr>
            <w:rFonts w:ascii="Times New Roman" w:hAnsi="Times New Roman" w:cs="Times New Roman"/>
            <w:sz w:val="28"/>
            <w:szCs w:val="28"/>
          </w:rPr>
          <m:t>║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  <w:sym w:font="Symbol" w:char="F077"/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R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В</m:t>
                </m:r>
              </m:e>
              <m:e>
                <m: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  <w:sym w:font="Symbol" w:char="F071"/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А≠В</m:t>
                </m:r>
              </m:e>
            </m:eqArr>
          </m:e>
        </m:d>
      </m:oMath>
      <w:r w:rsidRPr="000A7181">
        <w:rPr>
          <w:rFonts w:ascii="Times New Roman" w:hAnsi="Times New Roman" w:cs="Times New Roman"/>
          <w:sz w:val="28"/>
          <w:szCs w:val="28"/>
        </w:rPr>
        <w:t xml:space="preserve">                               (1)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0A7181">
        <w:rPr>
          <w:rFonts w:ascii="Times New Roman" w:hAnsi="Times New Roman" w:cs="Times New Roman"/>
          <w:sz w:val="28"/>
          <w:szCs w:val="28"/>
        </w:rPr>
        <w:sym w:font="Symbol" w:char="F077"/>
      </w:r>
      <w:r w:rsidRPr="000A7181">
        <w:rPr>
          <w:rFonts w:ascii="Times New Roman" w:hAnsi="Times New Roman" w:cs="Times New Roman"/>
          <w:sz w:val="28"/>
          <w:szCs w:val="28"/>
        </w:rPr>
        <w:t xml:space="preserve"> - тип устройства, А и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– идентификатор, определяющий местоположение У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0A7181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0A7181">
        <w:rPr>
          <w:rFonts w:ascii="Times New Roman" w:hAnsi="Times New Roman" w:cs="Times New Roman"/>
          <w:sz w:val="28"/>
          <w:szCs w:val="28"/>
        </w:rPr>
        <w:t xml:space="preserve">,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A7181">
        <w:rPr>
          <w:rFonts w:ascii="Times New Roman" w:hAnsi="Times New Roman" w:cs="Times New Roman"/>
          <w:sz w:val="28"/>
          <w:szCs w:val="28"/>
        </w:rPr>
        <w:t xml:space="preserve"> – количество разъемов  в устройстве У,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1"/>
        </m:r>
      </m:oMath>
      <w:r w:rsidRPr="000A7181">
        <w:rPr>
          <w:rFonts w:ascii="Times New Roman" w:hAnsi="Times New Roman" w:cs="Times New Roman"/>
          <w:sz w:val="28"/>
          <w:szCs w:val="28"/>
        </w:rPr>
        <w:t xml:space="preserve"> - тип линии связи Л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0A7181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0A7181">
        <w:rPr>
          <w:rFonts w:ascii="Times New Roman" w:hAnsi="Times New Roman" w:cs="Times New Roman"/>
          <w:sz w:val="28"/>
          <w:szCs w:val="28"/>
        </w:rPr>
        <w:t xml:space="preserve"> (физическая реализация),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γ</m:t>
        </m:r>
      </m:oMath>
      <w:r w:rsidRPr="000A7181">
        <w:rPr>
          <w:rFonts w:ascii="Times New Roman" w:hAnsi="Times New Roman" w:cs="Times New Roman"/>
          <w:sz w:val="28"/>
          <w:szCs w:val="28"/>
        </w:rPr>
        <w:t xml:space="preserve"> - тип канала связи Л (дуплексный, полудуплексный, симплексный).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1B94">
        <w:rPr>
          <w:rFonts w:ascii="Times New Roman" w:hAnsi="Times New Roman" w:cs="Times New Roman"/>
          <w:sz w:val="28"/>
          <w:szCs w:val="28"/>
        </w:rPr>
        <w:t xml:space="preserve">В таблице метаданных 1М каждому идентификатору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r</m:t>
        </m:r>
      </m:oMath>
      <w:r w:rsidRPr="00301B9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01B94">
        <w:rPr>
          <w:rFonts w:ascii="Times New Roman" w:hAnsi="Times New Roman" w:cs="Times New Roman"/>
          <w:sz w:val="28"/>
          <w:szCs w:val="28"/>
        </w:rPr>
        <w:t xml:space="preserve">ставится в соответствие порядковый номер </w:t>
      </w:r>
      <w:proofErr w:type="spellStart"/>
      <w:r w:rsidRPr="00301B9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01B94">
        <w:rPr>
          <w:rFonts w:ascii="Times New Roman" w:hAnsi="Times New Roman" w:cs="Times New Roman"/>
          <w:sz w:val="28"/>
          <w:szCs w:val="28"/>
        </w:rPr>
        <w:t>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5. Формирование логической матрицы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7181">
        <w:rPr>
          <w:rFonts w:ascii="Times New Roman" w:hAnsi="Times New Roman" w:cs="Times New Roman"/>
          <w:sz w:val="28"/>
          <w:szCs w:val="28"/>
        </w:rPr>
        <w:t xml:space="preserve">которая предназначена для отображения узлов, соответствующих тем устройствам, представленным в матрице Т, которым в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присвоены логические имена, адреса и номера интерфейсов.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Множество узлов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отображаемых в матрице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sz w:val="28"/>
          <w:szCs w:val="28"/>
        </w:rPr>
        <w:t>, является подмножеством устройств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(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12.4pt" o:ole="">
            <v:imagedata r:id="rId6" o:title=""/>
          </v:shape>
          <o:OLEObject Type="Embed" ProgID="Equation.DSMT4" ShapeID="_x0000_i1025" DrawAspect="Content" ObjectID="_1528878930" r:id="rId7"/>
        </w:objec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У</w:t>
      </w:r>
      <w:r w:rsidRPr="000A7181">
        <w:rPr>
          <w:rFonts w:ascii="Times New Roman" w:hAnsi="Times New Roman" w:cs="Times New Roman"/>
          <w:sz w:val="28"/>
          <w:szCs w:val="28"/>
        </w:rPr>
        <w:t xml:space="preserve">), описываемых в топологической матрице Т, поэтому каждому узлу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соответствует устройство У</w:t>
      </w:r>
      <w:r w:rsidRPr="000A7181">
        <w:rPr>
          <w:rFonts w:ascii="Times New Roman" w:hAnsi="Times New Roman" w:cs="Times New Roman"/>
          <w:sz w:val="28"/>
          <w:szCs w:val="28"/>
          <w:vertAlign w:val="subscript"/>
        </w:rPr>
        <w:t>А.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lastRenderedPageBreak/>
        <w:t xml:space="preserve">Для описания логического соединения узлов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sz w:val="28"/>
          <w:szCs w:val="28"/>
        </w:rPr>
        <w:t xml:space="preserve"> , соответствующих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, используются 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дуги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которые могут быть взвешены в соответствии с выбранной метрикой маршрутизации.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Основным параметром дуги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A7181">
        <w:rPr>
          <w:rFonts w:ascii="Times New Roman" w:hAnsi="Times New Roman" w:cs="Times New Roman"/>
          <w:sz w:val="28"/>
          <w:szCs w:val="28"/>
        </w:rPr>
        <w:t xml:space="preserve"> является тип </w:t>
      </w:r>
      <w:r w:rsidRPr="000A7181">
        <w:rPr>
          <w:rFonts w:ascii="Times New Roman" w:hAnsi="Times New Roman" w:cs="Times New Roman"/>
          <w:bCs/>
          <w:sz w:val="28"/>
          <w:szCs w:val="28"/>
        </w:rPr>
        <w:t>γ канала связи, организованного между узлами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0A7181"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 w:rsidRPr="000A7181">
        <w:rPr>
          <w:rFonts w:ascii="Times New Roman" w:hAnsi="Times New Roman" w:cs="Times New Roman"/>
          <w:bCs/>
          <w:sz w:val="28"/>
          <w:szCs w:val="28"/>
        </w:rPr>
        <w:t>.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На основании матрицы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>, списков {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r w:rsidRPr="000A7181">
        <w:rPr>
          <w:rFonts w:ascii="Times New Roman" w:hAnsi="Times New Roman" w:cs="Times New Roman"/>
          <w:sz w:val="28"/>
          <w:szCs w:val="28"/>
        </w:rPr>
        <w:t>} и {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A7181">
        <w:rPr>
          <w:rFonts w:ascii="Times New Roman" w:hAnsi="Times New Roman" w:cs="Times New Roman"/>
          <w:sz w:val="28"/>
          <w:szCs w:val="28"/>
        </w:rPr>
        <w:t xml:space="preserve">} можно сформировать матрицу </w:t>
      </w:r>
      <w:r w:rsidRPr="0044049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sz w:val="28"/>
          <w:szCs w:val="28"/>
        </w:rPr>
        <w:t xml:space="preserve"> логической структуры, в которой:</w:t>
      </w:r>
    </w:p>
    <w:p w:rsidR="000A7181" w:rsidRPr="000A7181" w:rsidRDefault="000A7181" w:rsidP="00301B94">
      <w:pPr>
        <w:pStyle w:val="MTDisplayEquation"/>
        <w:spacing w:after="200" w:line="240" w:lineRule="auto"/>
        <w:rPr>
          <w:szCs w:val="28"/>
        </w:rPr>
      </w:pPr>
      <w:r w:rsidRPr="000A7181">
        <w:rPr>
          <w:szCs w:val="28"/>
        </w:rPr>
        <w:tab/>
      </w:r>
      <m:oMath>
        <m:r>
          <w:rPr>
            <w:rFonts w:ascii="Cambria Math"/>
            <w:szCs w:val="28"/>
            <w:lang w:val="en-US"/>
          </w:rPr>
          <m:t>L</m:t>
        </m:r>
        <m:r>
          <w:rPr>
            <w:rFonts w:ascii="Cambria Math"/>
            <w:szCs w:val="28"/>
          </w:rPr>
          <m:t>=</m:t>
        </m:r>
        <m:r>
          <w:rPr>
            <w:szCs w:val="28"/>
          </w:rPr>
          <m:t>║</m:t>
        </m:r>
        <m:r>
          <w:rPr>
            <w:rFonts w:ascii="Cambria Math"/>
            <w:szCs w:val="28"/>
            <w:lang w:val="en-US"/>
          </w:rPr>
          <m:t>l</m:t>
        </m:r>
        <m:d>
          <m:d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/>
                <w:szCs w:val="28"/>
                <w:lang w:val="en-US"/>
              </w:rPr>
              <m:t>A</m:t>
            </m:r>
            <m:r>
              <w:rPr>
                <w:szCs w:val="28"/>
              </w:rPr>
              <m:t>-</m:t>
            </m:r>
            <m:r>
              <w:rPr>
                <w:rFonts w:ascii="Cambria Math"/>
                <w:szCs w:val="28"/>
                <w:lang w:val="en-US"/>
              </w:rPr>
              <m:t>B</m:t>
            </m:r>
          </m:e>
        </m:d>
        <m:r>
          <w:rPr>
            <w:szCs w:val="28"/>
          </w:rPr>
          <m:t>║</m:t>
        </m:r>
        <m:r>
          <w:rPr>
            <w:rFonts w:ascii="Cambria Math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</w:rPr>
                </m:ctrlPr>
              </m:eqArrPr>
              <m:e>
                <m:r>
                  <w:rPr>
                    <w:rFonts w:ascii="Cambria Math"/>
                    <w:i/>
                    <w:szCs w:val="28"/>
                    <w:lang w:val="en-US"/>
                  </w:rPr>
                  <w:sym w:font="Symbol" w:char="F077"/>
                </m:r>
                <m:r>
                  <w:rPr>
                    <w:rFonts w:ascii="Cambria Math"/>
                    <w:szCs w:val="28"/>
                  </w:rPr>
                  <m:t xml:space="preserve">,   </m:t>
                </m:r>
                <m:r>
                  <w:rPr>
                    <w:szCs w:val="28"/>
                  </w:rPr>
                  <m:t>если</m:t>
                </m:r>
                <m:r>
                  <w:rPr>
                    <w:rFonts w:ascii="Cambria Math"/>
                    <w:szCs w:val="28"/>
                  </w:rPr>
                  <m:t xml:space="preserve"> </m:t>
                </m:r>
                <m:r>
                  <w:rPr>
                    <w:szCs w:val="28"/>
                  </w:rPr>
                  <m:t>А</m:t>
                </m:r>
                <m:r>
                  <w:rPr>
                    <w:rFonts w:ascii="Cambria Math"/>
                    <w:szCs w:val="28"/>
                  </w:rPr>
                  <m:t>=</m:t>
                </m:r>
                <m:r>
                  <w:rPr>
                    <w:szCs w:val="28"/>
                  </w:rPr>
                  <m:t>В</m:t>
                </m:r>
              </m: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γ</m:t>
                </m:r>
                <m:r>
                  <w:rPr>
                    <w:rFonts w:ascii="Cambria Math"/>
                    <w:szCs w:val="28"/>
                  </w:rPr>
                  <m:t xml:space="preserve">,  </m:t>
                </m:r>
                <m:r>
                  <w:rPr>
                    <w:szCs w:val="28"/>
                  </w:rPr>
                  <m:t>если</m:t>
                </m:r>
                <m:r>
                  <w:rPr>
                    <w:rFonts w:ascii="Cambria Math"/>
                    <w:szCs w:val="28"/>
                  </w:rPr>
                  <m:t xml:space="preserve"> </m:t>
                </m:r>
                <m:r>
                  <w:rPr>
                    <w:szCs w:val="28"/>
                  </w:rPr>
                  <m:t>А≠В</m:t>
                </m:r>
              </m:e>
            </m:eqArr>
          </m:e>
        </m:d>
      </m:oMath>
      <w:r w:rsidRPr="000A7181">
        <w:rPr>
          <w:szCs w:val="28"/>
        </w:rPr>
        <w:t xml:space="preserve">              (2)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6826">
        <w:rPr>
          <w:rFonts w:ascii="Times New Roman" w:hAnsi="Times New Roman" w:cs="Times New Roman"/>
          <w:sz w:val="28"/>
          <w:szCs w:val="28"/>
        </w:rPr>
        <w:t xml:space="preserve">В таблице метаданных 2М каждому идентификатору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A</m:t>
        </m:r>
      </m:oMath>
      <w:r w:rsidRPr="00A26826">
        <w:rPr>
          <w:rFonts w:ascii="Times New Roman" w:hAnsi="Times New Roman" w:cs="Times New Roman"/>
          <w:sz w:val="28"/>
          <w:szCs w:val="28"/>
        </w:rPr>
        <w:t xml:space="preserve"> </w:t>
      </w:r>
      <w:r w:rsidR="00A26826" w:rsidRPr="00A26826">
        <w:rPr>
          <w:rFonts w:ascii="Times New Roman" w:hAnsi="Times New Roman" w:cs="Times New Roman"/>
          <w:sz w:val="28"/>
          <w:szCs w:val="28"/>
        </w:rPr>
        <w:t xml:space="preserve">и </w:t>
      </w:r>
      <w:r w:rsidR="00A26826" w:rsidRPr="00A2682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A26826">
        <w:rPr>
          <w:rFonts w:ascii="Times New Roman" w:hAnsi="Times New Roman" w:cs="Times New Roman"/>
          <w:sz w:val="28"/>
          <w:szCs w:val="28"/>
        </w:rPr>
        <w:t xml:space="preserve"> ставится в соответствие порядковый номер </w:t>
      </w:r>
      <w:proofErr w:type="spellStart"/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A26826">
        <w:rPr>
          <w:rFonts w:ascii="Times New Roman" w:hAnsi="Times New Roman" w:cs="Times New Roman"/>
          <w:sz w:val="28"/>
          <w:szCs w:val="28"/>
        </w:rPr>
        <w:t>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6. Решение задачи выбора кратчайших маршрутов, используя данные логической матрицы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и выбранный критерий эффективностью. Результатом расчета является таблица маршрутизации между всеми </w:t>
      </w:r>
      <w:r w:rsidRPr="00A26826">
        <w:rPr>
          <w:rFonts w:ascii="Times New Roman" w:hAnsi="Times New Roman" w:cs="Times New Roman"/>
          <w:sz w:val="28"/>
          <w:szCs w:val="28"/>
          <w:u w:val="single"/>
        </w:rPr>
        <w:t xml:space="preserve">адресуемыми </w:t>
      </w:r>
      <w:r w:rsidRPr="000A7181">
        <w:rPr>
          <w:rFonts w:ascii="Times New Roman" w:hAnsi="Times New Roman" w:cs="Times New Roman"/>
          <w:sz w:val="28"/>
          <w:szCs w:val="28"/>
        </w:rPr>
        <w:t>устройствами ВС.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7. Формирование функциональной матрицы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7181">
        <w:rPr>
          <w:rFonts w:ascii="Times New Roman" w:hAnsi="Times New Roman" w:cs="Times New Roman"/>
          <w:sz w:val="28"/>
          <w:szCs w:val="28"/>
        </w:rPr>
        <w:t>которая является основой математической модели ВС и предназначена для отображения функциональных элементов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, соответствующих устройствам </w:t>
      </w:r>
      <w:r w:rsidRPr="000A7181">
        <w:rPr>
          <w:rFonts w:ascii="Times New Roman" w:hAnsi="Times New Roman" w:cs="Times New Roman"/>
          <w:b/>
          <w:sz w:val="28"/>
          <w:szCs w:val="28"/>
        </w:rPr>
        <w:t>У</w:t>
      </w:r>
      <w:r w:rsidRPr="000A7181">
        <w:rPr>
          <w:rFonts w:ascii="Times New Roman" w:hAnsi="Times New Roman" w:cs="Times New Roman"/>
          <w:sz w:val="28"/>
          <w:szCs w:val="28"/>
        </w:rPr>
        <w:t xml:space="preserve"> и линиям </w:t>
      </w:r>
      <w:r w:rsidRPr="000A7181">
        <w:rPr>
          <w:rFonts w:ascii="Times New Roman" w:hAnsi="Times New Roman" w:cs="Times New Roman"/>
          <w:b/>
          <w:sz w:val="28"/>
          <w:szCs w:val="28"/>
        </w:rPr>
        <w:t>Л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которые задерживают транзакции при обработке и оказывают существенное влияние на производительность ВС.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Каждый элемент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описывается соотношениями моделей массового обслуживания, является ориентированным и имеет вход (1) и выход (2). Подмножество ЕУ</w:t>
      </w:r>
      <m:oMath>
        <m:r>
          <w:rPr>
            <w:rFonts w:ascii="Cambria Math" w:hAnsi="Cambria Math" w:cs="Times New Roman"/>
            <w:sz w:val="28"/>
            <w:szCs w:val="28"/>
          </w:rPr>
          <m:t>⊂</m:t>
        </m:r>
      </m:oMath>
      <w:r w:rsidRPr="000A7181">
        <w:rPr>
          <w:rFonts w:ascii="Times New Roman" w:hAnsi="Times New Roman" w:cs="Times New Roman"/>
          <w:sz w:val="28"/>
          <w:szCs w:val="28"/>
        </w:rPr>
        <w:t>Е является подмножеством элементов отображающих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и каждый элемент ЕА подмножества ЕУ имеет идентификатор </w:t>
      </w:r>
      <w:r w:rsidRPr="000A7181">
        <w:rPr>
          <w:rFonts w:ascii="Times New Roman" w:hAnsi="Times New Roman" w:cs="Times New Roman"/>
          <w:i/>
          <w:sz w:val="28"/>
          <w:szCs w:val="28"/>
        </w:rPr>
        <w:t>А</w:t>
      </w:r>
      <w:r w:rsidRPr="000A7181">
        <w:rPr>
          <w:rFonts w:ascii="Times New Roman" w:hAnsi="Times New Roman" w:cs="Times New Roman"/>
          <w:sz w:val="28"/>
          <w:szCs w:val="28"/>
        </w:rPr>
        <w:t>, введенный при формировании топологической структуры. Для устройств и элементов используется одна и та же система индикаторов. Подмножество ЕК</w:t>
      </w:r>
      <m:oMath>
        <m:r>
          <w:rPr>
            <w:rFonts w:ascii="Cambria Math" w:hAnsi="Cambria Math" w:cs="Times New Roman"/>
            <w:sz w:val="28"/>
            <w:szCs w:val="28"/>
          </w:rPr>
          <m:t>⊂</m:t>
        </m:r>
      </m:oMath>
      <w:r w:rsidRPr="000A7181">
        <w:rPr>
          <w:rFonts w:ascii="Times New Roman" w:hAnsi="Times New Roman" w:cs="Times New Roman"/>
          <w:sz w:val="28"/>
          <w:szCs w:val="28"/>
        </w:rPr>
        <w:t>Е является подмножеством элементов отображающих каналы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и каждый элемент ЕК подмножества ЕК имеет идентификатор (</w:t>
      </w:r>
      <w:proofErr w:type="spellStart"/>
      <w:r w:rsidRPr="00A26826">
        <w:rPr>
          <w:rFonts w:ascii="Times New Roman" w:hAnsi="Times New Roman" w:cs="Times New Roman"/>
          <w:i/>
          <w:sz w:val="28"/>
          <w:szCs w:val="28"/>
        </w:rPr>
        <w:t>А.k-B.r</w:t>
      </w:r>
      <w:proofErr w:type="spellEnd"/>
      <w:r w:rsidRPr="00A26826">
        <w:rPr>
          <w:rFonts w:ascii="Times New Roman" w:hAnsi="Times New Roman" w:cs="Times New Roman"/>
          <w:i/>
          <w:sz w:val="28"/>
          <w:szCs w:val="28"/>
        </w:rPr>
        <w:t>).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Для формирования матрицы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sz w:val="28"/>
          <w:szCs w:val="28"/>
        </w:rPr>
        <w:t xml:space="preserve"> необходимо использовать множество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Pr="000A7181">
        <w:rPr>
          <w:rFonts w:ascii="Times New Roman" w:hAnsi="Times New Roman" w:cs="Times New Roman"/>
          <w:sz w:val="28"/>
          <w:szCs w:val="28"/>
        </w:rPr>
        <w:t xml:space="preserve"> переходов, отображающих соединение выходов (2) элементов подмножеств ЕУ с входами (1) элементов подмножества ЕК и соединение выходов (2) элементов подмножеств ЕК с входами (1) элементов подмножества ЕУ.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На основании матрицы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, можно сформировать матрицу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sz w:val="28"/>
          <w:szCs w:val="28"/>
        </w:rPr>
        <w:t xml:space="preserve"> функциональной структуры, в которой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r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У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ω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γ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≠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К</m:t>
                </m:r>
                <m:ctrlPr>
                  <w:rPr>
                    <w:rFonts w:ascii="Cambria Math" w:eastAsia="Cambria Math" w:hAnsi="Times New Roman" w:cs="Times New Roman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1, </m:t>
                </m:r>
                <m:r>
                  <w:rPr>
                    <w:rFonts w:ascii="Times New Roman" w:eastAsia="Cambria Math" w:hAnsi="Times New Roman" w:cs="Times New Roman"/>
                    <w:sz w:val="28"/>
                    <w:szCs w:val="28"/>
                  </w:rPr>
                  <m:t>если</m:t>
                </m:r>
                <m:r>
                  <w:rPr>
                    <w:rFonts w:ascii="Cambria Math" w:eastAsia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≠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ES</m:t>
                </m:r>
              </m:e>
            </m:eqArr>
          </m:e>
        </m:d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         (3)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и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– соответственно, строки и столбцы в матрице </w:t>
      </w:r>
      <w:r w:rsidRPr="000A71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а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A7181">
        <w:rPr>
          <w:rFonts w:ascii="Times New Roman" w:hAnsi="Times New Roman" w:cs="Times New Roman"/>
          <w:sz w:val="28"/>
          <w:szCs w:val="28"/>
        </w:rPr>
        <w:t xml:space="preserve"> и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A7181">
        <w:rPr>
          <w:rFonts w:ascii="Times New Roman" w:hAnsi="Times New Roman" w:cs="Times New Roman"/>
          <w:sz w:val="28"/>
          <w:szCs w:val="28"/>
        </w:rPr>
        <w:t xml:space="preserve"> – разъемы устройств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и </w:t>
      </w:r>
      <w:r w:rsidRPr="000A7181">
        <w:rPr>
          <w:rFonts w:ascii="Times New Roman" w:hAnsi="Times New Roman" w:cs="Times New Roman"/>
          <w:i/>
          <w:sz w:val="28"/>
          <w:szCs w:val="28"/>
        </w:rPr>
        <w:t>В</w:t>
      </w:r>
      <w:r w:rsidRPr="000A7181">
        <w:rPr>
          <w:rFonts w:ascii="Times New Roman" w:hAnsi="Times New Roman" w:cs="Times New Roman"/>
          <w:sz w:val="28"/>
          <w:szCs w:val="28"/>
        </w:rPr>
        <w:t>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81A61">
        <w:rPr>
          <w:rFonts w:ascii="Times New Roman" w:hAnsi="Times New Roman" w:cs="Times New Roman"/>
          <w:sz w:val="28"/>
          <w:szCs w:val="28"/>
        </w:rPr>
        <w:t xml:space="preserve">В таблице метаданных 3М каждому идентификатору устройства </w:t>
      </w:r>
      <w:r w:rsidRPr="00D81A61">
        <w:rPr>
          <w:rFonts w:ascii="Times New Roman" w:hAnsi="Times New Roman" w:cs="Times New Roman"/>
          <w:i/>
          <w:sz w:val="28"/>
          <w:szCs w:val="28"/>
        </w:rPr>
        <w:t xml:space="preserve">А-А </w:t>
      </w:r>
      <w:r w:rsidRPr="00D81A61">
        <w:rPr>
          <w:rFonts w:ascii="Times New Roman" w:hAnsi="Times New Roman" w:cs="Times New Roman"/>
          <w:sz w:val="28"/>
          <w:szCs w:val="28"/>
        </w:rPr>
        <w:t xml:space="preserve">и каждому идентификатору линии связи </w:t>
      </w: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k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.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r</m:t>
        </m:r>
      </m:oMath>
      <w:r w:rsidRPr="00D81A6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81A61">
        <w:rPr>
          <w:rFonts w:ascii="Times New Roman" w:hAnsi="Times New Roman" w:cs="Times New Roman"/>
          <w:sz w:val="28"/>
          <w:szCs w:val="28"/>
        </w:rPr>
        <w:t xml:space="preserve">ставится в соответствие порядковый номер </w:t>
      </w:r>
      <w:r w:rsidRPr="00D81A61">
        <w:rPr>
          <w:rFonts w:ascii="Times New Roman" w:hAnsi="Times New Roman" w:cs="Times New Roman"/>
          <w:sz w:val="28"/>
          <w:szCs w:val="28"/>
        </w:rPr>
        <w:lastRenderedPageBreak/>
        <w:t>элемента</w:t>
      </w:r>
      <w:proofErr w:type="gramStart"/>
      <w:r w:rsidRPr="00D81A61">
        <w:rPr>
          <w:rFonts w:ascii="Times New Roman" w:hAnsi="Times New Roman" w:cs="Times New Roman"/>
          <w:sz w:val="28"/>
          <w:szCs w:val="28"/>
        </w:rPr>
        <w:t xml:space="preserve"> </w:t>
      </w:r>
      <w:r w:rsidRPr="00D81A61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D81A61">
        <w:rPr>
          <w:rFonts w:ascii="Times New Roman" w:hAnsi="Times New Roman" w:cs="Times New Roman"/>
          <w:sz w:val="28"/>
          <w:szCs w:val="28"/>
        </w:rPr>
        <w:t xml:space="preserve">, а каждому входу/выходу элемента </w:t>
      </w:r>
      <w:r w:rsidRPr="00D81A61">
        <w:rPr>
          <w:rFonts w:ascii="Times New Roman" w:hAnsi="Times New Roman" w:cs="Times New Roman"/>
          <w:i/>
          <w:sz w:val="28"/>
          <w:szCs w:val="28"/>
        </w:rPr>
        <w:t>Е</w:t>
      </w:r>
      <w:r w:rsidRPr="00D81A61">
        <w:rPr>
          <w:rFonts w:ascii="Times New Roman" w:hAnsi="Times New Roman" w:cs="Times New Roman"/>
          <w:sz w:val="28"/>
          <w:szCs w:val="28"/>
        </w:rPr>
        <w:t xml:space="preserve"> ставится в соответствие порядковый номер</w:t>
      </w:r>
      <w:r w:rsidR="00CC1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13AC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D81A61">
        <w:rPr>
          <w:rFonts w:ascii="Times New Roman" w:hAnsi="Times New Roman" w:cs="Times New Roman"/>
          <w:sz w:val="28"/>
          <w:szCs w:val="28"/>
        </w:rPr>
        <w:t>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8. Определение состава контуров </w:t>
      </w:r>
      <m:oMath>
        <m:r>
          <w:rPr>
            <w:rFonts w:ascii="Cambria Math" w:hAnsi="Cambria Math" w:cs="Times New Roman"/>
            <w:sz w:val="28"/>
            <w:szCs w:val="28"/>
          </w:rPr>
          <m:t>q∈Q</m:t>
        </m:r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>, каждый из которых представляет</w:t>
      </w:r>
      <w:r w:rsidR="00CC13AC" w:rsidRPr="00CC13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3AC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маршрут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</m:oMath>
      <w:r w:rsidR="00CC13AC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потока заявок </w:t>
      </w:r>
      <w:r w:rsidR="00CC13AC">
        <w:rPr>
          <w:rFonts w:ascii="Times New Roman" w:eastAsiaTheme="minorEastAsia" w:hAnsi="Times New Roman" w:cs="Times New Roman"/>
          <w:sz w:val="28"/>
          <w:szCs w:val="28"/>
        </w:rPr>
        <w:t xml:space="preserve">в виде </w:t>
      </w:r>
      <w:r w:rsidRPr="000A7181">
        <w:rPr>
          <w:rFonts w:ascii="Times New Roman" w:eastAsiaTheme="minorEastAsia" w:hAnsi="Times New Roman" w:cs="Times New Roman"/>
          <w:sz w:val="28"/>
          <w:szCs w:val="28"/>
        </w:rPr>
        <w:t>последовательност</w:t>
      </w:r>
      <w:r w:rsidR="00CC13AC">
        <w:rPr>
          <w:rFonts w:ascii="Times New Roman" w:eastAsiaTheme="minorEastAsia" w:hAnsi="Times New Roman" w:cs="Times New Roman"/>
          <w:sz w:val="28"/>
          <w:szCs w:val="28"/>
        </w:rPr>
        <w:t xml:space="preserve">и номеров </w:t>
      </w:r>
      <w:r w:rsidR="00CC13AC" w:rsidRPr="00CC13AC">
        <w:rPr>
          <w:rFonts w:ascii="Times New Roman" w:eastAsiaTheme="minorEastAsia" w:hAnsi="Times New Roman" w:cs="Times New Roman"/>
          <w:sz w:val="28"/>
          <w:szCs w:val="28"/>
        </w:rPr>
        <w:t>{</w:t>
      </w:r>
      <w:proofErr w:type="spellStart"/>
      <w:r w:rsidR="00CC13AC" w:rsidRPr="00CC13A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proofErr w:type="spellEnd"/>
      <w:r w:rsidR="00CC13AC" w:rsidRPr="00CC13AC">
        <w:rPr>
          <w:rFonts w:ascii="Times New Roman" w:eastAsiaTheme="minorEastAsia" w:hAnsi="Times New Roman" w:cs="Times New Roman"/>
          <w:sz w:val="28"/>
          <w:szCs w:val="28"/>
        </w:rPr>
        <w:t>}</w:t>
      </w:r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элементов ЕУ и ЕК, которые моделируют </w:t>
      </w:r>
      <w:r w:rsidR="00EB6673">
        <w:rPr>
          <w:rFonts w:ascii="Times New Roman" w:eastAsiaTheme="minorEastAsia" w:hAnsi="Times New Roman" w:cs="Times New Roman"/>
          <w:sz w:val="28"/>
          <w:szCs w:val="28"/>
        </w:rPr>
        <w:t xml:space="preserve">интенсивность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iq</m:t>
            </m:r>
          </m:sub>
        </m:sSub>
      </m:oMath>
      <w:r w:rsidR="00EB6673">
        <w:rPr>
          <w:rFonts w:ascii="Times New Roman" w:eastAsiaTheme="minorEastAsia" w:hAnsi="Times New Roman" w:cs="Times New Roman"/>
          <w:sz w:val="28"/>
          <w:szCs w:val="28"/>
        </w:rPr>
        <w:t xml:space="preserve"> обслуживания</w:t>
      </w:r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узлами и линиями </w:t>
      </w:r>
      <w:proofErr w:type="gramStart"/>
      <w:r w:rsidRPr="000A7181">
        <w:rPr>
          <w:rFonts w:ascii="Times New Roman" w:eastAsiaTheme="minorEastAsia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потока заявок</w:t>
      </w:r>
      <w:r w:rsidR="00EB6673">
        <w:rPr>
          <w:rFonts w:ascii="Times New Roman" w:eastAsiaTheme="minorEastAsia" w:hAnsi="Times New Roman" w:cs="Times New Roman"/>
          <w:sz w:val="28"/>
          <w:szCs w:val="28"/>
        </w:rPr>
        <w:t>, поступающих</w:t>
      </w:r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на обслуживание с интенсивностью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iq</m:t>
            </m:r>
          </m:sub>
        </m:sSub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. Для формирования состава контура используется </w:t>
      </w:r>
      <w:r w:rsidRPr="000A7181">
        <w:rPr>
          <w:rFonts w:ascii="Times New Roman" w:hAnsi="Times New Roman" w:cs="Times New Roman"/>
          <w:sz w:val="28"/>
          <w:szCs w:val="28"/>
        </w:rPr>
        <w:t>таблица маршрутизации между всеми адресуемыми устройствами ВС, которая дополняется элементам ЕК , которые не являются адресуемыми элементами. Для решения задачи используется модифицированная методика выбора кратчайших маршрутов [1].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9. Формирование линейных уравнений (ЛУ) состоит в использовании для каждого элемента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контура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0A718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DAE">
        <w:rPr>
          <w:rFonts w:ascii="Times New Roman" w:hAnsi="Times New Roman" w:cs="Times New Roman"/>
          <w:sz w:val="28"/>
          <w:szCs w:val="28"/>
        </w:rPr>
        <w:t>,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FC2DAE">
        <w:rPr>
          <w:rFonts w:ascii="Times New Roman" w:hAnsi="Times New Roman" w:cs="Times New Roman"/>
          <w:sz w:val="28"/>
          <w:szCs w:val="28"/>
        </w:rPr>
        <w:t>составленного</w:t>
      </w:r>
      <w:r w:rsidR="00FC2DAE" w:rsidRPr="00FC2DAE">
        <w:rPr>
          <w:rFonts w:ascii="Times New Roman" w:hAnsi="Times New Roman" w:cs="Times New Roman"/>
          <w:sz w:val="28"/>
          <w:szCs w:val="28"/>
        </w:rPr>
        <w:t xml:space="preserve"> в соответствии с [1].</w:t>
      </w:r>
      <w:r w:rsidRPr="00FC2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EF2725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2725">
        <w:rPr>
          <w:rFonts w:ascii="Times New Roman" w:hAnsi="Times New Roman" w:cs="Times New Roman"/>
          <w:sz w:val="28"/>
          <w:szCs w:val="28"/>
        </w:rPr>
        <w:t>10.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="00FC2DAE">
        <w:rPr>
          <w:rFonts w:ascii="Times New Roman" w:hAnsi="Times New Roman" w:cs="Times New Roman"/>
          <w:sz w:val="28"/>
          <w:szCs w:val="28"/>
        </w:rPr>
        <w:t xml:space="preserve">В связи с использованием единственного кратчайшего маршрута </w:t>
      </w:r>
      <w:r w:rsidR="005553EE">
        <w:rPr>
          <w:rFonts w:ascii="Times New Roman" w:hAnsi="Times New Roman" w:cs="Times New Roman"/>
          <w:sz w:val="28"/>
          <w:szCs w:val="28"/>
        </w:rPr>
        <w:t>в</w:t>
      </w:r>
      <w:r w:rsidR="00FC2DA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553EE">
        <w:rPr>
          <w:rFonts w:ascii="Times New Roman" w:hAnsi="Times New Roman" w:cs="Times New Roman"/>
          <w:sz w:val="28"/>
          <w:szCs w:val="28"/>
        </w:rPr>
        <w:t>е</w:t>
      </w:r>
      <w:r w:rsidR="00FC2DAE">
        <w:rPr>
          <w:rFonts w:ascii="Times New Roman" w:hAnsi="Times New Roman" w:cs="Times New Roman"/>
          <w:sz w:val="28"/>
          <w:szCs w:val="28"/>
        </w:rPr>
        <w:t xml:space="preserve"> р</w:t>
      </w:r>
      <w:r w:rsidRPr="000A7181">
        <w:rPr>
          <w:rFonts w:ascii="Times New Roman" w:hAnsi="Times New Roman" w:cs="Times New Roman"/>
          <w:sz w:val="28"/>
          <w:szCs w:val="28"/>
        </w:rPr>
        <w:t>ешени</w:t>
      </w:r>
      <w:r w:rsidR="00FC2DAE">
        <w:rPr>
          <w:rFonts w:ascii="Times New Roman" w:hAnsi="Times New Roman" w:cs="Times New Roman"/>
          <w:sz w:val="28"/>
          <w:szCs w:val="28"/>
        </w:rPr>
        <w:t>я</w:t>
      </w:r>
      <w:r w:rsidRPr="000A7181">
        <w:rPr>
          <w:rFonts w:ascii="Times New Roman" w:hAnsi="Times New Roman" w:cs="Times New Roman"/>
          <w:sz w:val="28"/>
          <w:szCs w:val="28"/>
        </w:rPr>
        <w:t xml:space="preserve"> ЛУ </w:t>
      </w:r>
      <w:r w:rsidR="00EB6673">
        <w:rPr>
          <w:rFonts w:ascii="Times New Roman" w:hAnsi="Times New Roman" w:cs="Times New Roman"/>
          <w:sz w:val="28"/>
          <w:szCs w:val="28"/>
        </w:rPr>
        <w:t xml:space="preserve">для каждого контура </w:t>
      </w:r>
      <w:r w:rsidR="00EB6673" w:rsidRPr="000A718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EB6673" w:rsidRPr="000A718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EB6673" w:rsidRPr="000A71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2DAE">
        <w:rPr>
          <w:rFonts w:ascii="Times New Roman" w:hAnsi="Times New Roman" w:cs="Times New Roman"/>
          <w:sz w:val="28"/>
          <w:szCs w:val="28"/>
        </w:rPr>
        <w:t xml:space="preserve">все </w:t>
      </w:r>
      <w:r w:rsidRPr="000A7181">
        <w:rPr>
          <w:rFonts w:ascii="Times New Roman" w:hAnsi="Times New Roman" w:cs="Times New Roman"/>
          <w:sz w:val="28"/>
          <w:szCs w:val="28"/>
        </w:rPr>
        <w:t>коэффициент</w:t>
      </w:r>
      <w:r w:rsidR="00FC2DAE">
        <w:rPr>
          <w:rFonts w:ascii="Times New Roman" w:hAnsi="Times New Roman" w:cs="Times New Roman"/>
          <w:sz w:val="28"/>
          <w:szCs w:val="28"/>
        </w:rPr>
        <w:t xml:space="preserve">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0A7181">
        <w:rPr>
          <w:rFonts w:ascii="Times New Roman" w:hAnsi="Times New Roman" w:cs="Times New Roman"/>
          <w:sz w:val="28"/>
          <w:szCs w:val="28"/>
        </w:rPr>
        <w:t xml:space="preserve"> базовой интенсивности</w:t>
      </w:r>
      <w:r w:rsidR="005553EE" w:rsidRPr="005553EE">
        <w:rPr>
          <w:rFonts w:ascii="Times New Roman" w:hAnsi="Times New Roman" w:cs="Times New Roman"/>
          <w:sz w:val="28"/>
          <w:szCs w:val="28"/>
        </w:rPr>
        <w:t xml:space="preserve"> </w:t>
      </w:r>
      <w:r w:rsidR="005553EE">
        <w:rPr>
          <w:rFonts w:ascii="Times New Roman" w:hAnsi="Times New Roman" w:cs="Times New Roman"/>
          <w:sz w:val="28"/>
          <w:szCs w:val="28"/>
        </w:rPr>
        <w:t>равны 1</w:t>
      </w:r>
      <w:r w:rsidRPr="000A7181">
        <w:rPr>
          <w:rFonts w:ascii="Times New Roman" w:hAnsi="Times New Roman" w:cs="Times New Roman"/>
          <w:sz w:val="28"/>
          <w:szCs w:val="28"/>
        </w:rPr>
        <w:t>,</w:t>
      </w:r>
      <w:r w:rsidR="005553EE">
        <w:rPr>
          <w:rFonts w:ascii="Times New Roman" w:hAnsi="Times New Roman" w:cs="Times New Roman"/>
          <w:sz w:val="28"/>
          <w:szCs w:val="28"/>
        </w:rPr>
        <w:t>0</w:t>
      </w:r>
      <w:r w:rsidRPr="000A7181">
        <w:rPr>
          <w:rFonts w:ascii="Times New Roman" w:hAnsi="Times New Roman" w:cs="Times New Roman"/>
          <w:sz w:val="28"/>
          <w:szCs w:val="28"/>
        </w:rPr>
        <w:t xml:space="preserve"> т.е.:</w:t>
      </w:r>
    </w:p>
    <w:p w:rsidR="00EF2725" w:rsidRPr="008B48CF" w:rsidRDefault="00F13A10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iq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</m:sSub>
      </m:oMath>
      <w:r w:rsidR="00EF2725"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(4)</w:t>
      </w:r>
    </w:p>
    <w:p w:rsidR="000A7181" w:rsidRPr="008B48CF" w:rsidRDefault="000A7181" w:rsidP="00301B94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 xml:space="preserve">11. </w:t>
      </w:r>
      <w:r w:rsidR="00EF2725" w:rsidRPr="008B48CF">
        <w:rPr>
          <w:rFonts w:ascii="Times New Roman" w:hAnsi="Times New Roman" w:cs="Times New Roman"/>
          <w:sz w:val="28"/>
          <w:szCs w:val="28"/>
        </w:rPr>
        <w:t>При ф</w:t>
      </w:r>
      <w:r w:rsidRPr="008B48CF">
        <w:rPr>
          <w:rFonts w:ascii="Times New Roman" w:hAnsi="Times New Roman" w:cs="Times New Roman"/>
          <w:sz w:val="28"/>
          <w:szCs w:val="28"/>
        </w:rPr>
        <w:t>ормировани</w:t>
      </w:r>
      <w:r w:rsidR="00EF2725" w:rsidRPr="008B48CF">
        <w:rPr>
          <w:rFonts w:ascii="Times New Roman" w:hAnsi="Times New Roman" w:cs="Times New Roman"/>
          <w:sz w:val="28"/>
          <w:szCs w:val="28"/>
        </w:rPr>
        <w:t>и</w:t>
      </w:r>
      <w:r w:rsidRPr="008B48CF">
        <w:rPr>
          <w:rFonts w:ascii="Times New Roman" w:hAnsi="Times New Roman" w:cs="Times New Roman"/>
          <w:sz w:val="28"/>
          <w:szCs w:val="28"/>
        </w:rPr>
        <w:t xml:space="preserve"> системы нелинейных уравнений (НЛУ) для каждого </w:t>
      </w:r>
      <w:r w:rsidR="00CC13AC" w:rsidRPr="008B48CF">
        <w:rPr>
          <w:rFonts w:ascii="Times New Roman" w:hAnsi="Times New Roman" w:cs="Times New Roman"/>
          <w:sz w:val="28"/>
          <w:szCs w:val="28"/>
        </w:rPr>
        <w:t xml:space="preserve">замкнутого </w:t>
      </w:r>
      <w:r w:rsidRPr="008B48CF">
        <w:rPr>
          <w:rFonts w:ascii="Times New Roman" w:hAnsi="Times New Roman" w:cs="Times New Roman"/>
          <w:sz w:val="28"/>
          <w:szCs w:val="28"/>
        </w:rPr>
        <w:t xml:space="preserve">контура </w:t>
      </w:r>
      <w:r w:rsidRPr="008B48C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8B48C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CC13AC" w:rsidRPr="008B48CF">
        <w:rPr>
          <w:rFonts w:ascii="Times New Roman" w:eastAsiaTheme="minorEastAsia" w:hAnsi="Times New Roman" w:cs="Times New Roman"/>
          <w:sz w:val="28"/>
          <w:szCs w:val="28"/>
        </w:rPr>
        <w:t>, в котором</w:t>
      </w:r>
      <w:r w:rsidR="008B48CF"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по маршруту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</m:oMath>
      <w:r w:rsidR="00CC13AC" w:rsidRPr="008B48CF">
        <w:rPr>
          <w:rFonts w:ascii="Times New Roman" w:hAnsi="Times New Roman" w:cs="Times New Roman"/>
          <w:sz w:val="28"/>
          <w:szCs w:val="28"/>
        </w:rPr>
        <w:t xml:space="preserve"> перемещается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</m:oMath>
      <w:r w:rsidR="008B48CF" w:rsidRPr="008B48CF">
        <w:rPr>
          <w:rFonts w:ascii="Times New Roman" w:hAnsi="Times New Roman" w:cs="Times New Roman"/>
          <w:sz w:val="28"/>
          <w:szCs w:val="28"/>
        </w:rPr>
        <w:t xml:space="preserve"> заявок, </w:t>
      </w:r>
      <w:r w:rsidR="00EF2725" w:rsidRPr="008B48CF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Pr="008B48CF">
        <w:rPr>
          <w:rFonts w:ascii="Times New Roman" w:hAnsi="Times New Roman" w:cs="Times New Roman"/>
          <w:sz w:val="28"/>
          <w:szCs w:val="28"/>
        </w:rPr>
        <w:t xml:space="preserve">соотношение (5), если элемент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iq</m:t>
            </m:r>
          </m:sub>
        </m:sSub>
      </m:oMath>
      <w:r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моделируется СМО  М/М/1/</w:t>
      </w:r>
      <m:oMath>
        <m:r>
          <w:rPr>
            <w:rFonts w:ascii="Cambria Math" w:eastAsiaTheme="minorEastAsia" w:hAnsi="Times New Roman" w:cs="Times New Roman"/>
            <w:sz w:val="28"/>
            <w:szCs w:val="28"/>
          </w:rPr>
          <m:t>∞</m:t>
        </m:r>
        <w:proofErr w:type="gramStart"/>
        <m:r>
          <w:rPr>
            <w:rFonts w:ascii="Cambria Math" w:eastAsiaTheme="minorEastAsia" w:hAnsi="Times New Roman" w:cs="Times New Roman"/>
            <w:sz w:val="28"/>
            <w:szCs w:val="28"/>
          </w:rPr>
          <m:t xml:space="preserve"> </m:t>
        </m:r>
      </m:oMath>
      <w:r w:rsidR="00CC13AC" w:rsidRPr="008B48CF">
        <w:rPr>
          <w:rFonts w:ascii="Times New Roman" w:eastAsiaTheme="minorEastAsia" w:hAnsi="Times New Roman" w:cs="Times New Roman"/>
          <w:sz w:val="28"/>
          <w:szCs w:val="28"/>
        </w:rPr>
        <w:t>:</w:t>
      </w:r>
      <w:proofErr w:type="gramEnd"/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</m:t>
                </m:r>
              </m:sub>
            </m:sSub>
          </m:sub>
          <m:sup/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iq</m:t>
                </m:r>
              </m:sub>
            </m:sSub>
          </m:e>
        </m:nary>
      </m:oMath>
      <w:r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 ,</w:t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  <w:t xml:space="preserve"> где </w:t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  <w:t>(5)</w:t>
      </w:r>
    </w:p>
    <w:p w:rsidR="000A7181" w:rsidRPr="000A7181" w:rsidRDefault="00F13A10" w:rsidP="00301B94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iq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iq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iq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iqφ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γ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  <m:nary>
              <m:naryPr>
                <m:chr m:val="∑"/>
                <m:limLoc m:val="subSup"/>
                <m:supHide m:val="on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q∈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sub>
              <m:sup/>
              <m:e>
                <m:nary>
                  <m:naryPr>
                    <m:chr m:val="∑"/>
                    <m:limLoc m:val="subSup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Times New Roman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iq</m:t>
                        </m:r>
                      </m:sub>
                    </m:sSub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iq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Times New Roman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iqφ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nary>
              </m:e>
            </m:nary>
          </m:den>
        </m:f>
      </m:oMath>
      <w:r w:rsidR="000A7181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C13AC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</w:p>
    <w:p w:rsidR="000A7181" w:rsidRPr="000A7181" w:rsidRDefault="00F13A10" w:rsidP="00301B94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sub>
        </m:sSub>
      </m:oMath>
      <w:r w:rsidR="000A7181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– маршрут потока заявок контура </w:t>
      </w:r>
      <w:r w:rsidR="000A7181" w:rsidRPr="000A718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="000A7181" w:rsidRPr="000A718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</w:p>
    <w:p w:rsidR="000A7181" w:rsidRPr="000A7181" w:rsidRDefault="00F13A10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="000A7181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множество контуров, обслуживаемых элементом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iq</m:t>
            </m:r>
          </m:sub>
        </m:sSub>
      </m:oMath>
      <w:r w:rsidR="00F677C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iq</m:t>
            </m:r>
          </m:sub>
        </m:sSub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 xml:space="preserve">- количество фаз обработки </w:t>
      </w:r>
      <w:r w:rsidRPr="000A7181">
        <w:rPr>
          <w:rFonts w:ascii="Times New Roman" w:hAnsi="Times New Roman" w:cs="Times New Roman"/>
          <w:sz w:val="28"/>
          <w:szCs w:val="28"/>
        </w:rPr>
        <w:t xml:space="preserve">контура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="00F677C6">
        <w:rPr>
          <w:rFonts w:ascii="Times New Roman" w:hAnsi="Times New Roman" w:cs="Times New Roman"/>
          <w:sz w:val="28"/>
          <w:szCs w:val="28"/>
        </w:rPr>
        <w:t xml:space="preserve">элементом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iq</m:t>
            </m:r>
          </m:sub>
        </m:sSub>
      </m:oMath>
      <w:r w:rsidR="00F677C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Количество уравнений равно числу контуров </w:t>
      </w:r>
      <m:oMath>
        <m:r>
          <w:rPr>
            <w:rFonts w:ascii="Cambria Math" w:hAnsi="Cambria Math" w:cs="Times New Roman"/>
            <w:sz w:val="28"/>
            <w:szCs w:val="28"/>
          </w:rPr>
          <m:t>q∈Q</m:t>
        </m:r>
      </m:oMath>
      <w:r w:rsidRPr="000A718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7181" w:rsidRPr="008B48CF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 xml:space="preserve">12. Решение системы НЛУ для </w:t>
      </w:r>
      <w:proofErr w:type="gramStart"/>
      <w:r w:rsidRPr="008B48C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B48CF">
        <w:rPr>
          <w:rFonts w:ascii="Times New Roman" w:hAnsi="Times New Roman" w:cs="Times New Roman"/>
          <w:sz w:val="28"/>
          <w:szCs w:val="28"/>
        </w:rPr>
        <w:t xml:space="preserve"> произвольной конфигурации целесообразно производить, используя метод тангенсов, </w:t>
      </w:r>
      <w:r w:rsidR="008B48CF" w:rsidRPr="008B48CF">
        <w:rPr>
          <w:rFonts w:ascii="Times New Roman" w:hAnsi="Times New Roman" w:cs="Times New Roman"/>
          <w:sz w:val="28"/>
          <w:szCs w:val="28"/>
        </w:rPr>
        <w:t xml:space="preserve">рассмотренный в </w:t>
      </w:r>
      <w:r w:rsidRPr="008B48CF">
        <w:rPr>
          <w:rFonts w:ascii="Times New Roman" w:hAnsi="Times New Roman" w:cs="Times New Roman"/>
          <w:sz w:val="28"/>
          <w:szCs w:val="28"/>
        </w:rPr>
        <w:t>[1 ]</w:t>
      </w:r>
      <w:r w:rsidR="008B48CF" w:rsidRPr="008B48CF">
        <w:rPr>
          <w:rFonts w:ascii="Times New Roman" w:hAnsi="Times New Roman" w:cs="Times New Roman"/>
          <w:sz w:val="28"/>
          <w:szCs w:val="28"/>
        </w:rPr>
        <w:t>.</w:t>
      </w:r>
      <w:r w:rsidRPr="008B48CF">
        <w:rPr>
          <w:rFonts w:ascii="Times New Roman" w:hAnsi="Times New Roman" w:cs="Times New Roman"/>
          <w:sz w:val="28"/>
          <w:szCs w:val="28"/>
        </w:rPr>
        <w:t xml:space="preserve"> В результате решения НЛУ получаем значения базовых интенсивностей</w:t>
      </w:r>
      <w:proofErr w:type="gramStart"/>
      <w:r w:rsidRPr="008B48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8B48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48CF">
        <w:rPr>
          <w:rFonts w:ascii="Times New Roman" w:hAnsi="Times New Roman" w:cs="Times New Roman"/>
          <w:sz w:val="28"/>
          <w:szCs w:val="28"/>
        </w:rPr>
        <w:t xml:space="preserve">для каждого контура </w:t>
      </w:r>
      <m:oMath>
        <m:r>
          <w:rPr>
            <w:rFonts w:ascii="Cambria Math" w:hAnsi="Cambria Math" w:cs="Times New Roman"/>
            <w:sz w:val="28"/>
            <w:szCs w:val="28"/>
          </w:rPr>
          <m:t>q∈Q</m:t>
        </m:r>
      </m:oMath>
      <w:r w:rsidRPr="008B48C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A7181" w:rsidRPr="008B48CF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>13</w:t>
      </w:r>
      <w:r w:rsidR="008B48CF" w:rsidRPr="008B48CF">
        <w:rPr>
          <w:rFonts w:ascii="Times New Roman" w:hAnsi="Times New Roman" w:cs="Times New Roman"/>
          <w:sz w:val="28"/>
          <w:szCs w:val="28"/>
        </w:rPr>
        <w:t>.</w:t>
      </w:r>
      <w:r w:rsidRPr="008B48CF">
        <w:rPr>
          <w:rFonts w:ascii="Times New Roman" w:hAnsi="Times New Roman" w:cs="Times New Roman"/>
          <w:sz w:val="28"/>
          <w:szCs w:val="28"/>
        </w:rPr>
        <w:t xml:space="preserve"> Определение функциональных характеристик </w:t>
      </w:r>
      <w:proofErr w:type="gramStart"/>
      <w:r w:rsidRPr="008B48CF">
        <w:rPr>
          <w:rFonts w:ascii="Times New Roman" w:hAnsi="Times New Roman" w:cs="Times New Roman"/>
          <w:sz w:val="28"/>
          <w:szCs w:val="28"/>
        </w:rPr>
        <w:t>моделируемой</w:t>
      </w:r>
      <w:proofErr w:type="gramEnd"/>
      <w:r w:rsidRPr="008B48CF">
        <w:rPr>
          <w:rFonts w:ascii="Times New Roman" w:hAnsi="Times New Roman" w:cs="Times New Roman"/>
          <w:sz w:val="28"/>
          <w:szCs w:val="28"/>
        </w:rPr>
        <w:t xml:space="preserve"> ВС.</w:t>
      </w:r>
    </w:p>
    <w:p w:rsidR="000A7181" w:rsidRPr="008B48CF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 xml:space="preserve">Среднее время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</m:oMath>
      <w:r w:rsidRPr="008B48CF">
        <w:rPr>
          <w:rFonts w:ascii="Times New Roman" w:hAnsi="Times New Roman" w:cs="Times New Roman"/>
          <w:sz w:val="28"/>
          <w:szCs w:val="28"/>
        </w:rPr>
        <w:t xml:space="preserve">  доставки сообщений контура </w:t>
      </w:r>
      <w:r w:rsidRPr="008B48C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8B48CF">
        <w:rPr>
          <w:rFonts w:ascii="Times New Roman" w:hAnsi="Times New Roman" w:cs="Times New Roman"/>
          <w:sz w:val="28"/>
          <w:szCs w:val="28"/>
        </w:rPr>
        <w:t xml:space="preserve"> в разомкнутой сети: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iq</m:t>
                </m:r>
              </m:sub>
            </m:sSub>
          </m:e>
        </m:nary>
      </m:oMath>
      <w:r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sub>
        </m:sSub>
      </m:oMath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eastAsiaTheme="minorEastAsia" w:hAnsi="Times New Roman" w:cs="Times New Roman"/>
          <w:sz w:val="28"/>
          <w:szCs w:val="28"/>
        </w:rPr>
        <w:tab/>
      </w:r>
      <w:r w:rsidRPr="008B48CF">
        <w:rPr>
          <w:rFonts w:ascii="Times New Roman" w:hAnsi="Times New Roman" w:cs="Times New Roman"/>
          <w:sz w:val="28"/>
          <w:szCs w:val="28"/>
        </w:rPr>
        <w:t xml:space="preserve"> (6)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Среднее время отклика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sup>
        </m:sSubSup>
      </m:oMath>
      <w:r w:rsidRPr="000A7181">
        <w:rPr>
          <w:rFonts w:ascii="Times New Roman" w:hAnsi="Times New Roman" w:cs="Times New Roman"/>
          <w:sz w:val="28"/>
          <w:szCs w:val="28"/>
        </w:rPr>
        <w:t xml:space="preserve"> сообщений замкнутого контура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0A7181">
        <w:rPr>
          <w:rFonts w:ascii="Times New Roman" w:hAnsi="Times New Roman" w:cs="Times New Roman"/>
          <w:sz w:val="28"/>
          <w:szCs w:val="28"/>
        </w:rPr>
        <w:t xml:space="preserve">, содержащего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b>
        </m:sSub>
      </m:oMath>
      <w:r w:rsidRPr="000A7181">
        <w:rPr>
          <w:rFonts w:ascii="Times New Roman" w:hAnsi="Times New Roman" w:cs="Times New Roman"/>
          <w:sz w:val="28"/>
          <w:szCs w:val="28"/>
        </w:rPr>
        <w:t xml:space="preserve"> сообщений, каждое из которых генерируется </w:t>
      </w:r>
      <w:proofErr w:type="spellStart"/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0A7181">
        <w:rPr>
          <w:rFonts w:ascii="Times New Roman" w:hAnsi="Times New Roman" w:cs="Times New Roman"/>
          <w:sz w:val="28"/>
          <w:szCs w:val="28"/>
        </w:rPr>
        <w:t>-м элементом:</w:t>
      </w:r>
    </w:p>
    <w:p w:rsidR="000A7181" w:rsidRPr="008B48CF" w:rsidRDefault="00F13A10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iq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/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iq</m:t>
                </m:r>
              </m:sub>
            </m:sSub>
          </m:e>
        </m:d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1/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iq</m:t>
                </m:r>
              </m:sub>
            </m:sSub>
          </m:e>
        </m:d>
      </m:oMath>
      <w:r w:rsidR="000A7181" w:rsidRPr="000A7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181" w:rsidRPr="000A7181">
        <w:rPr>
          <w:rFonts w:ascii="Times New Roman" w:hAnsi="Times New Roman" w:cs="Times New Roman"/>
          <w:sz w:val="28"/>
          <w:szCs w:val="28"/>
        </w:rPr>
        <w:tab/>
      </w:r>
      <w:r w:rsidR="000A7181" w:rsidRPr="000A7181">
        <w:rPr>
          <w:rFonts w:ascii="Times New Roman" w:hAnsi="Times New Roman" w:cs="Times New Roman"/>
          <w:sz w:val="28"/>
          <w:szCs w:val="28"/>
        </w:rPr>
        <w:tab/>
      </w:r>
      <w:r w:rsidR="000A7181" w:rsidRPr="000A7181">
        <w:rPr>
          <w:rFonts w:ascii="Times New Roman" w:hAnsi="Times New Roman" w:cs="Times New Roman"/>
          <w:sz w:val="28"/>
          <w:szCs w:val="28"/>
        </w:rPr>
        <w:tab/>
      </w:r>
      <w:r w:rsidR="000A7181" w:rsidRPr="000A7181">
        <w:rPr>
          <w:rFonts w:ascii="Times New Roman" w:hAnsi="Times New Roman" w:cs="Times New Roman"/>
          <w:sz w:val="28"/>
          <w:szCs w:val="28"/>
        </w:rPr>
        <w:tab/>
      </w:r>
      <w:r w:rsidR="000A7181" w:rsidRPr="008B48CF">
        <w:rPr>
          <w:rFonts w:ascii="Times New Roman" w:hAnsi="Times New Roman" w:cs="Times New Roman"/>
          <w:sz w:val="28"/>
          <w:szCs w:val="28"/>
        </w:rPr>
        <w:t xml:space="preserve">(7) </w:t>
      </w:r>
    </w:p>
    <w:p w:rsidR="000A7181" w:rsidRPr="008B48CF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48CF">
        <w:rPr>
          <w:rFonts w:ascii="Times New Roman" w:hAnsi="Times New Roman" w:cs="Times New Roman"/>
          <w:sz w:val="28"/>
          <w:szCs w:val="28"/>
        </w:rPr>
        <w:t xml:space="preserve">Коэффициент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8B48CF">
        <w:rPr>
          <w:rFonts w:ascii="Times New Roman" w:hAnsi="Times New Roman" w:cs="Times New Roman"/>
          <w:sz w:val="28"/>
          <w:szCs w:val="28"/>
        </w:rPr>
        <w:t xml:space="preserve"> загрузки элемента </w:t>
      </w:r>
      <w:proofErr w:type="spellStart"/>
      <w:r w:rsidRPr="008B48C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8B48CF">
        <w:rPr>
          <w:rFonts w:ascii="Times New Roman" w:hAnsi="Times New Roman" w:cs="Times New Roman"/>
          <w:sz w:val="28"/>
          <w:szCs w:val="28"/>
        </w:rPr>
        <w:t xml:space="preserve"> интенсивностями соответствующих контуров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proofErr w:type="gramStart"/>
      <w:r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B48C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B4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0A7181" w:rsidRDefault="00F13A10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iq</m:t>
                </m:r>
              </m:sub>
            </m:sSub>
          </m:e>
        </m:nary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  <m:sup/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iq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iq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iqφ</m:t>
                            </m:r>
                          </m:sub>
                        </m:sSub>
                      </m:den>
                    </m:f>
                  </m:e>
                </m:d>
              </m:e>
            </m:nary>
          </m:e>
        </m:nary>
      </m:oMath>
      <w:r w:rsidR="000A7181" w:rsidRPr="008B48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A7181" w:rsidRPr="008B48CF">
        <w:rPr>
          <w:rFonts w:ascii="Times New Roman" w:hAnsi="Times New Roman" w:cs="Times New Roman"/>
          <w:sz w:val="28"/>
          <w:szCs w:val="28"/>
        </w:rPr>
        <w:tab/>
      </w:r>
      <w:r w:rsidR="000A7181" w:rsidRPr="008B48CF">
        <w:rPr>
          <w:rFonts w:ascii="Times New Roman" w:hAnsi="Times New Roman" w:cs="Times New Roman"/>
          <w:sz w:val="28"/>
          <w:szCs w:val="28"/>
        </w:rPr>
        <w:tab/>
      </w:r>
      <w:r w:rsidR="000A7181" w:rsidRPr="008B48CF">
        <w:rPr>
          <w:rFonts w:ascii="Times New Roman" w:hAnsi="Times New Roman" w:cs="Times New Roman"/>
          <w:sz w:val="28"/>
          <w:szCs w:val="28"/>
        </w:rPr>
        <w:tab/>
        <w:t>(8)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Следует подчеркнуть, что приведенные функциональные характеристики определены для функциональной модели ВС. Однако, выполненные преобразования матриц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7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обладают изоморфизмом, т.е. каждому элементу функциональной матрицы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>соответствует техническая реализация в виде устройства или линии связи которые занесены в базу данных БДС, поэтому для повторного расчета требуется меньше вычислительных ресурсов.</w:t>
      </w:r>
    </w:p>
    <w:p w:rsidR="000A7181" w:rsidRPr="00B779F7" w:rsidRDefault="00B779F7" w:rsidP="00301B94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Пример, </w:t>
      </w:r>
      <w:r w:rsidRPr="00B779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номера выполняемых действий указаны в фигурных скобках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F7">
        <w:rPr>
          <w:rFonts w:ascii="Times New Roman" w:hAnsi="Times New Roman" w:cs="Times New Roman"/>
          <w:sz w:val="28"/>
          <w:szCs w:val="28"/>
        </w:rPr>
        <w:t>{}</w:t>
      </w:r>
      <w:proofErr w:type="gramEnd"/>
    </w:p>
    <w:p w:rsid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В качестве примера рассмотрим изображенный на рис. </w:t>
      </w:r>
      <w:r w:rsidR="00A26826" w:rsidRPr="00A26826">
        <w:rPr>
          <w:rFonts w:ascii="Times New Roman" w:hAnsi="Times New Roman" w:cs="Times New Roman"/>
          <w:sz w:val="28"/>
          <w:szCs w:val="28"/>
        </w:rPr>
        <w:t>2</w:t>
      </w:r>
      <w:r w:rsidRPr="000A7181">
        <w:rPr>
          <w:rFonts w:ascii="Times New Roman" w:hAnsi="Times New Roman" w:cs="Times New Roman"/>
          <w:sz w:val="28"/>
          <w:szCs w:val="28"/>
        </w:rPr>
        <w:t xml:space="preserve"> фрагмент принципиальной схемы корпоративной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, который состоит из 5-ти устройств: рабочих станций 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= </w:t>
      </w:r>
      <w:r w:rsidRPr="00A26826">
        <w:rPr>
          <w:rFonts w:ascii="Times New Roman" w:hAnsi="Times New Roman" w:cs="Times New Roman"/>
          <w:sz w:val="28"/>
          <w:szCs w:val="28"/>
        </w:rPr>
        <w:t>1,2; (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7"/>
        </m:r>
      </m:oMath>
      <w:r w:rsidRPr="00A26826">
        <w:rPr>
          <w:rFonts w:ascii="Times New Roman" w:hAnsi="Times New Roman" w:cs="Times New Roman"/>
          <w:sz w:val="28"/>
          <w:szCs w:val="28"/>
        </w:rPr>
        <w:t xml:space="preserve">=1), сервера </w:t>
      </w:r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26826">
        <w:rPr>
          <w:rFonts w:ascii="Times New Roman" w:hAnsi="Times New Roman" w:cs="Times New Roman"/>
          <w:sz w:val="28"/>
          <w:szCs w:val="28"/>
        </w:rPr>
        <w:t>=5; (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7"/>
        </m:r>
      </m:oMath>
      <w:r w:rsidRPr="00A26826">
        <w:rPr>
          <w:rFonts w:ascii="Times New Roman" w:hAnsi="Times New Roman" w:cs="Times New Roman"/>
          <w:sz w:val="28"/>
          <w:szCs w:val="28"/>
        </w:rPr>
        <w:t xml:space="preserve">=2), адресуемого коммутатора </w:t>
      </w:r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26826">
        <w:rPr>
          <w:rFonts w:ascii="Times New Roman" w:hAnsi="Times New Roman" w:cs="Times New Roman"/>
          <w:sz w:val="28"/>
          <w:szCs w:val="28"/>
        </w:rPr>
        <w:t>=3; (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7"/>
        </m:r>
      </m:oMath>
      <w:r w:rsidRPr="00A26826">
        <w:rPr>
          <w:rFonts w:ascii="Times New Roman" w:hAnsi="Times New Roman" w:cs="Times New Roman"/>
          <w:sz w:val="28"/>
          <w:szCs w:val="28"/>
        </w:rPr>
        <w:t xml:space="preserve">=3),  неуправляемого коммутатора </w:t>
      </w:r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26826">
        <w:rPr>
          <w:rFonts w:ascii="Times New Roman" w:hAnsi="Times New Roman" w:cs="Times New Roman"/>
          <w:sz w:val="28"/>
          <w:szCs w:val="28"/>
        </w:rPr>
        <w:t>=4 (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7"/>
        </m:r>
      </m:oMath>
      <w:r w:rsidRPr="00A26826">
        <w:rPr>
          <w:rFonts w:ascii="Times New Roman" w:hAnsi="Times New Roman" w:cs="Times New Roman"/>
          <w:sz w:val="28"/>
          <w:szCs w:val="28"/>
        </w:rPr>
        <w:t>=3).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DF139D" w:rsidRPr="001C1FA7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F677C6" w:rsidRPr="000A7181" w:rsidRDefault="00F677C6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режиме взаимодействуют: рабочая станция (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= </w:t>
      </w:r>
      <w:r w:rsidRPr="00A26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 сервер (</w:t>
      </w:r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26826"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>);  рабочая станция (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2) и сервер (</w:t>
      </w:r>
      <w:r w:rsidRPr="00A2682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26826">
        <w:rPr>
          <w:rFonts w:ascii="Times New Roman" w:hAnsi="Times New Roman" w:cs="Times New Roman"/>
          <w:sz w:val="28"/>
          <w:szCs w:val="28"/>
        </w:rPr>
        <w:t>=5</w:t>
      </w:r>
      <w:r>
        <w:rPr>
          <w:rFonts w:ascii="Times New Roman" w:hAnsi="Times New Roman" w:cs="Times New Roman"/>
          <w:sz w:val="28"/>
          <w:szCs w:val="28"/>
        </w:rPr>
        <w:t>); рабочая станция (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= </w:t>
      </w:r>
      <w:r w:rsidRPr="00A268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и рабочая станция (</w:t>
      </w:r>
      <w:r w:rsidRPr="000A718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A71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2).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В качестве Л, соединяющей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>, используется витая пара (</w:t>
      </w:r>
      <m:oMath>
        <m:r>
          <w:rPr>
            <w:rFonts w:ascii="Cambria Math" w:hAnsi="Times New Roman" w:cs="Times New Roman"/>
            <w:i/>
            <w:sz w:val="28"/>
            <w:szCs w:val="28"/>
            <w:lang w:val="en-US"/>
          </w:rPr>
          <w:sym w:font="Symbol" w:char="F071"/>
        </m:r>
      </m:oMath>
      <w:r w:rsidRPr="000A7181">
        <w:rPr>
          <w:rFonts w:ascii="Times New Roman" w:hAnsi="Times New Roman" w:cs="Times New Roman"/>
          <w:sz w:val="28"/>
          <w:szCs w:val="28"/>
        </w:rPr>
        <w:t xml:space="preserve"> =1), протокол передачи данных – дуплексный канал (</w:t>
      </w:r>
      <m:oMath>
        <m:r>
          <w:rPr>
            <w:rFonts w:ascii="Cambria Math" w:hAnsi="Cambria Math" w:cs="Times New Roman"/>
            <w:sz w:val="28"/>
            <w:szCs w:val="28"/>
          </w:rPr>
          <m:t>γ</m:t>
        </m:r>
      </m:oMath>
      <w:r w:rsidRPr="000A7181">
        <w:rPr>
          <w:rFonts w:ascii="Times New Roman" w:hAnsi="Times New Roman" w:cs="Times New Roman"/>
          <w:sz w:val="28"/>
          <w:szCs w:val="28"/>
        </w:rPr>
        <w:t>=1).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 xml:space="preserve"> {</w:t>
      </w:r>
      <w:r w:rsidR="00DF139D" w:rsidRPr="00F677C6">
        <w:rPr>
          <w:rFonts w:ascii="Times New Roman" w:hAnsi="Times New Roman" w:cs="Times New Roman"/>
          <w:sz w:val="28"/>
          <w:szCs w:val="28"/>
          <w:highlight w:val="green"/>
        </w:rPr>
        <w:t>1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7625" cy="2152650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79" t="6338" r="9881" b="14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81" w:rsidRPr="003B783B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26826">
        <w:rPr>
          <w:rFonts w:ascii="Times New Roman" w:hAnsi="Times New Roman" w:cs="Times New Roman"/>
          <w:sz w:val="28"/>
          <w:szCs w:val="28"/>
        </w:rPr>
        <w:t>Рис.</w:t>
      </w:r>
      <w:r w:rsidR="00A26826" w:rsidRPr="00A26826">
        <w:rPr>
          <w:rFonts w:ascii="Times New Roman" w:hAnsi="Times New Roman" w:cs="Times New Roman"/>
          <w:sz w:val="28"/>
          <w:szCs w:val="28"/>
        </w:rPr>
        <w:t>2</w:t>
      </w:r>
      <w:r w:rsidRPr="00A26826">
        <w:rPr>
          <w:rFonts w:ascii="Times New Roman" w:hAnsi="Times New Roman" w:cs="Times New Roman"/>
          <w:sz w:val="28"/>
          <w:szCs w:val="28"/>
        </w:rPr>
        <w:t>. Фрагмент</w:t>
      </w:r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="00A26826" w:rsidRPr="000A7181">
        <w:rPr>
          <w:rFonts w:ascii="Times New Roman" w:hAnsi="Times New Roman" w:cs="Times New Roman"/>
          <w:sz w:val="28"/>
          <w:szCs w:val="28"/>
        </w:rPr>
        <w:t xml:space="preserve">принципиальной схемы </w:t>
      </w:r>
      <w:r w:rsidRPr="000A7181"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B783B" w:rsidRPr="003B783B">
        <w:rPr>
          <w:rFonts w:ascii="Times New Roman" w:hAnsi="Times New Roman" w:cs="Times New Roman"/>
          <w:sz w:val="28"/>
          <w:szCs w:val="28"/>
        </w:rPr>
        <w:t xml:space="preserve"> </w:t>
      </w:r>
      <w:r w:rsidR="003B783B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3B783B" w:rsidRPr="003B783B">
        <w:rPr>
          <w:rFonts w:ascii="Times New Roman" w:hAnsi="Times New Roman" w:cs="Times New Roman"/>
          <w:sz w:val="28"/>
          <w:szCs w:val="28"/>
          <w:highlight w:val="green"/>
        </w:rPr>
        <w:t>2</w:t>
      </w:r>
      <w:r w:rsidR="003B783B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181" w:rsidRPr="00B779F7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181">
        <w:rPr>
          <w:rFonts w:ascii="Times New Roman" w:hAnsi="Times New Roman" w:cs="Times New Roman"/>
          <w:sz w:val="28"/>
          <w:szCs w:val="28"/>
        </w:rPr>
        <w:t>Таблица 1М</w:t>
      </w:r>
      <w:r w:rsidR="00B77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3B783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3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tbl>
      <w:tblPr>
        <w:tblStyle w:val="a7"/>
        <w:tblW w:w="0" w:type="auto"/>
        <w:tblLook w:val="04A0"/>
      </w:tblPr>
      <w:tblGrid>
        <w:gridCol w:w="769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1"/>
      </w:tblGrid>
      <w:tr w:rsidR="000A7181" w:rsidRPr="000A7181" w:rsidTr="002A1BD6"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A,r</w:t>
            </w:r>
            <w:proofErr w:type="spellEnd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1.2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4.2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4.3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5.1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5.2</w:t>
            </w:r>
          </w:p>
        </w:tc>
      </w:tr>
      <w:tr w:rsidR="000A7181" w:rsidRPr="000A7181" w:rsidTr="002A1BD6"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45"/>
        <w:gridCol w:w="496"/>
        <w:gridCol w:w="566"/>
        <w:gridCol w:w="566"/>
        <w:gridCol w:w="566"/>
        <w:gridCol w:w="636"/>
        <w:gridCol w:w="566"/>
        <w:gridCol w:w="566"/>
        <w:gridCol w:w="566"/>
        <w:gridCol w:w="566"/>
        <w:gridCol w:w="566"/>
        <w:gridCol w:w="566"/>
      </w:tblGrid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  <w:t>1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>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" w:type="dxa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>1,2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3,2,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Т=</w:t>
            </w: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>4,3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>4,3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en-US"/>
              </w:rPr>
              <w:t>4,3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181" w:rsidRPr="000A7181" w:rsidTr="003B783B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6" w:type="dxa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1,1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0A7181" w:rsidRPr="000A7181" w:rsidRDefault="000A7181" w:rsidP="00301B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2,2</w:t>
            </w:r>
          </w:p>
        </w:tc>
      </w:tr>
    </w:tbl>
    <w:p w:rsidR="000A7181" w:rsidRPr="000A7181" w:rsidRDefault="000A7181" w:rsidP="00301B94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A7181" w:rsidRPr="0077086A" w:rsidRDefault="000A7181" w:rsidP="00301B94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7086A">
        <w:rPr>
          <w:rFonts w:ascii="Times New Roman" w:hAnsi="Times New Roman" w:cs="Times New Roman"/>
          <w:sz w:val="28"/>
          <w:szCs w:val="28"/>
        </w:rPr>
        <w:t>Р</w:t>
      </w:r>
      <w:r w:rsidR="00A26826" w:rsidRPr="0077086A">
        <w:rPr>
          <w:rFonts w:ascii="Times New Roman" w:hAnsi="Times New Roman" w:cs="Times New Roman"/>
          <w:sz w:val="28"/>
          <w:szCs w:val="28"/>
        </w:rPr>
        <w:t xml:space="preserve">ис. </w:t>
      </w:r>
      <w:r w:rsidR="0077086A">
        <w:rPr>
          <w:rFonts w:ascii="Times New Roman" w:hAnsi="Times New Roman" w:cs="Times New Roman"/>
          <w:sz w:val="28"/>
          <w:szCs w:val="28"/>
        </w:rPr>
        <w:t>3</w:t>
      </w:r>
      <w:r w:rsidR="00A26826" w:rsidRPr="0077086A">
        <w:rPr>
          <w:rFonts w:ascii="Times New Roman" w:hAnsi="Times New Roman" w:cs="Times New Roman"/>
          <w:sz w:val="28"/>
          <w:szCs w:val="28"/>
        </w:rPr>
        <w:t xml:space="preserve">.  </w:t>
      </w:r>
      <w:r w:rsidRPr="0077086A">
        <w:rPr>
          <w:rFonts w:ascii="Times New Roman" w:hAnsi="Times New Roman" w:cs="Times New Roman"/>
          <w:sz w:val="28"/>
          <w:szCs w:val="28"/>
        </w:rPr>
        <w:t xml:space="preserve">Матрица </w:t>
      </w:r>
      <w:r w:rsidRPr="0077086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7086A">
        <w:rPr>
          <w:rFonts w:ascii="Times New Roman" w:hAnsi="Times New Roman" w:cs="Times New Roman"/>
          <w:sz w:val="28"/>
          <w:szCs w:val="28"/>
        </w:rPr>
        <w:t xml:space="preserve"> топологической  структуры </w:t>
      </w:r>
      <w:proofErr w:type="gramStart"/>
      <w:r w:rsidRPr="0077086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3B783B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3B783B" w:rsidRPr="003B783B">
        <w:rPr>
          <w:rFonts w:ascii="Times New Roman" w:hAnsi="Times New Roman" w:cs="Times New Roman"/>
          <w:sz w:val="28"/>
          <w:szCs w:val="28"/>
          <w:highlight w:val="green"/>
        </w:rPr>
        <w:t>4</w:t>
      </w:r>
      <w:r w:rsidR="003B783B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77086A" w:rsidRDefault="0077086A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на рис. 4</w:t>
      </w:r>
      <w:r w:rsidRPr="0077086A">
        <w:rPr>
          <w:rFonts w:ascii="Times New Roman" w:hAnsi="Times New Roman" w:cs="Times New Roman"/>
          <w:sz w:val="28"/>
          <w:szCs w:val="28"/>
        </w:rPr>
        <w:t>.</w:t>
      </w:r>
      <w:r w:rsidR="000A7181" w:rsidRPr="0077086A">
        <w:rPr>
          <w:rFonts w:ascii="Times New Roman" w:hAnsi="Times New Roman" w:cs="Times New Roman"/>
          <w:sz w:val="28"/>
          <w:szCs w:val="28"/>
        </w:rPr>
        <w:t xml:space="preserve"> изображена матрица L логической структуры для фрагмента корпорат</w:t>
      </w:r>
      <w:r w:rsidRPr="0077086A">
        <w:rPr>
          <w:rFonts w:ascii="Times New Roman" w:hAnsi="Times New Roman" w:cs="Times New Roman"/>
          <w:sz w:val="28"/>
          <w:szCs w:val="28"/>
        </w:rPr>
        <w:t xml:space="preserve">ивной </w:t>
      </w:r>
      <w:proofErr w:type="gramStart"/>
      <w:r w:rsidRPr="0077086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77086A">
        <w:rPr>
          <w:rFonts w:ascii="Times New Roman" w:hAnsi="Times New Roman" w:cs="Times New Roman"/>
          <w:sz w:val="28"/>
          <w:szCs w:val="28"/>
        </w:rPr>
        <w:t xml:space="preserve">, изображенного на рис.2 </w:t>
      </w:r>
      <w:r w:rsidR="000A7181" w:rsidRPr="0077086A">
        <w:rPr>
          <w:rFonts w:ascii="Times New Roman" w:hAnsi="Times New Roman" w:cs="Times New Roman"/>
          <w:sz w:val="28"/>
          <w:szCs w:val="28"/>
        </w:rPr>
        <w:t>.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 xml:space="preserve"> {</w:t>
      </w:r>
      <w:r w:rsidR="003B783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5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086A">
        <w:rPr>
          <w:rFonts w:ascii="Times New Roman" w:hAnsi="Times New Roman" w:cs="Times New Roman"/>
          <w:sz w:val="28"/>
          <w:szCs w:val="28"/>
        </w:rPr>
        <w:t xml:space="preserve">На рис. </w:t>
      </w:r>
      <w:r w:rsidR="00D62681">
        <w:rPr>
          <w:rFonts w:ascii="Times New Roman" w:hAnsi="Times New Roman" w:cs="Times New Roman"/>
          <w:sz w:val="28"/>
          <w:szCs w:val="28"/>
        </w:rPr>
        <w:t>5</w:t>
      </w:r>
      <w:r w:rsidR="0077086A" w:rsidRPr="0077086A">
        <w:rPr>
          <w:rFonts w:ascii="Times New Roman" w:hAnsi="Times New Roman" w:cs="Times New Roman"/>
          <w:sz w:val="28"/>
          <w:szCs w:val="28"/>
        </w:rPr>
        <w:t xml:space="preserve"> </w:t>
      </w:r>
      <w:r w:rsidRPr="0077086A">
        <w:rPr>
          <w:rFonts w:ascii="Times New Roman" w:hAnsi="Times New Roman" w:cs="Times New Roman"/>
          <w:sz w:val="28"/>
          <w:szCs w:val="28"/>
        </w:rPr>
        <w:t xml:space="preserve"> изображены дуги, отображающие наличие соединения между узлами 1 и 3, которые соответствуют устройствам 1(рабочей станции) и 3(серверу), изображенным на рис.</w:t>
      </w:r>
      <w:r w:rsidR="0077086A" w:rsidRPr="0077086A">
        <w:rPr>
          <w:rFonts w:ascii="Times New Roman" w:hAnsi="Times New Roman" w:cs="Times New Roman"/>
          <w:sz w:val="28"/>
          <w:szCs w:val="28"/>
        </w:rPr>
        <w:t>2.</w:t>
      </w:r>
      <w:r w:rsidRPr="0077086A">
        <w:rPr>
          <w:rFonts w:ascii="Times New Roman" w:hAnsi="Times New Roman" w:cs="Times New Roman"/>
          <w:sz w:val="28"/>
          <w:szCs w:val="28"/>
        </w:rPr>
        <w:t xml:space="preserve"> </w:t>
      </w:r>
      <w:r w:rsidR="0077086A" w:rsidRPr="0077086A">
        <w:rPr>
          <w:rFonts w:ascii="Times New Roman" w:hAnsi="Times New Roman" w:cs="Times New Roman"/>
          <w:sz w:val="28"/>
          <w:szCs w:val="28"/>
        </w:rPr>
        <w:t>Как</w:t>
      </w:r>
      <w:r w:rsidR="0077086A">
        <w:rPr>
          <w:rFonts w:ascii="Times New Roman" w:hAnsi="Times New Roman" w:cs="Times New Roman"/>
          <w:sz w:val="28"/>
          <w:szCs w:val="28"/>
        </w:rPr>
        <w:t xml:space="preserve"> видно и</w:t>
      </w:r>
      <w:r w:rsidR="00D62681">
        <w:rPr>
          <w:rFonts w:ascii="Times New Roman" w:hAnsi="Times New Roman" w:cs="Times New Roman"/>
          <w:sz w:val="28"/>
          <w:szCs w:val="28"/>
        </w:rPr>
        <w:t>з рис. 5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дуги отображают </w:t>
      </w:r>
      <w:r w:rsidR="0077086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A7181">
        <w:rPr>
          <w:rFonts w:ascii="Times New Roman" w:hAnsi="Times New Roman" w:cs="Times New Roman"/>
          <w:sz w:val="28"/>
          <w:szCs w:val="28"/>
        </w:rPr>
        <w:t xml:space="preserve">наличие логических соединений между узлами 1 и 3, организованных по нескольким </w:t>
      </w:r>
      <w:r w:rsidR="0077086A">
        <w:rPr>
          <w:rFonts w:ascii="Times New Roman" w:hAnsi="Times New Roman" w:cs="Times New Roman"/>
          <w:sz w:val="28"/>
          <w:szCs w:val="28"/>
        </w:rPr>
        <w:t>(двум) линиям связи, соединенным через коммутатор 4</w:t>
      </w:r>
      <w:r w:rsidRPr="000A7181">
        <w:rPr>
          <w:rFonts w:ascii="Times New Roman" w:hAnsi="Times New Roman" w:cs="Times New Roman"/>
          <w:sz w:val="28"/>
          <w:szCs w:val="28"/>
        </w:rPr>
        <w:t xml:space="preserve">, который не вошел в состав логического описания 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>, так как он не имеет логического адреса.</w:t>
      </w:r>
    </w:p>
    <w:p w:rsidR="000A7181" w:rsidRPr="00B779F7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181">
        <w:rPr>
          <w:rFonts w:ascii="Times New Roman" w:hAnsi="Times New Roman" w:cs="Times New Roman"/>
          <w:sz w:val="28"/>
          <w:szCs w:val="28"/>
        </w:rPr>
        <w:t>Таблица 2М</w:t>
      </w:r>
      <w:r w:rsidR="00B779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3B783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5</w:t>
      </w:r>
      <w:r w:rsidR="00B779F7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tbl>
      <w:tblPr>
        <w:tblStyle w:val="a7"/>
        <w:tblW w:w="0" w:type="auto"/>
        <w:tblLook w:val="04A0"/>
      </w:tblPr>
      <w:tblGrid>
        <w:gridCol w:w="403"/>
        <w:gridCol w:w="356"/>
        <w:gridCol w:w="356"/>
        <w:gridCol w:w="356"/>
        <w:gridCol w:w="356"/>
      </w:tblGrid>
      <w:tr w:rsidR="000A7181" w:rsidRPr="000A7181" w:rsidTr="002A1BD6"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A7181" w:rsidRPr="000A7181" w:rsidTr="002A1BD6"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626"/>
        <w:gridCol w:w="5978"/>
      </w:tblGrid>
      <w:tr w:rsidR="000A7181" w:rsidRPr="000A7181" w:rsidTr="003B783B">
        <w:trPr>
          <w:trHeight w:val="457"/>
        </w:trPr>
        <w:tc>
          <w:tcPr>
            <w:tcW w:w="4626" w:type="dxa"/>
          </w:tcPr>
          <w:tbl>
            <w:tblPr>
              <w:tblStyle w:val="a7"/>
              <w:tblW w:w="0" w:type="auto"/>
              <w:tblInd w:w="46" w:type="dxa"/>
              <w:tblLayout w:type="fixed"/>
              <w:tblLook w:val="04A0"/>
            </w:tblPr>
            <w:tblGrid>
              <w:gridCol w:w="791"/>
              <w:gridCol w:w="470"/>
              <w:gridCol w:w="502"/>
              <w:gridCol w:w="761"/>
              <w:gridCol w:w="631"/>
              <w:gridCol w:w="631"/>
            </w:tblGrid>
            <w:tr w:rsidR="000A7181" w:rsidRPr="000A7181" w:rsidTr="003B783B">
              <w:trPr>
                <w:trHeight w:val="428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</w:tr>
            <w:tr w:rsidR="000A7181" w:rsidRPr="000A7181" w:rsidTr="003B783B">
              <w:trPr>
                <w:trHeight w:val="428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</w:tr>
            <w:tr w:rsidR="000A7181" w:rsidRPr="000A7181" w:rsidTr="003B783B">
              <w:trPr>
                <w:trHeight w:val="406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  <w:tr w:rsidR="000A7181" w:rsidRPr="000A7181" w:rsidTr="003B783B">
              <w:trPr>
                <w:trHeight w:val="428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0A7181" w:rsidRPr="000A7181" w:rsidTr="003B783B">
              <w:trPr>
                <w:trHeight w:val="428"/>
              </w:trPr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A71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5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7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  <w:highlight w:val="yellow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31" w:type="dxa"/>
                  <w:tcBorders>
                    <w:top w:val="single" w:sz="8" w:space="0" w:color="auto"/>
                    <w:bottom w:val="single" w:sz="8" w:space="0" w:color="auto"/>
                  </w:tcBorders>
                </w:tcPr>
                <w:p w:rsidR="000A7181" w:rsidRPr="000A7181" w:rsidRDefault="000A7181" w:rsidP="00301B9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A71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0A7181" w:rsidRPr="000A7181" w:rsidRDefault="000A7181" w:rsidP="00301B94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78" w:type="dxa"/>
          </w:tcPr>
          <w:p w:rsidR="000A7181" w:rsidRPr="000A7181" w:rsidRDefault="000A7181" w:rsidP="00301B94">
            <w:pPr>
              <w:spacing w:line="240" w:lineRule="auto"/>
              <w:ind w:left="-528" w:firstLine="2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45421" cy="1965434"/>
                  <wp:effectExtent l="19050" t="0" r="2579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399" cy="197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181" w:rsidRPr="000A7181" w:rsidTr="003B783B">
        <w:trPr>
          <w:trHeight w:val="944"/>
        </w:trPr>
        <w:tc>
          <w:tcPr>
            <w:tcW w:w="4626" w:type="dxa"/>
          </w:tcPr>
          <w:p w:rsidR="000A7181" w:rsidRPr="00D62681" w:rsidRDefault="00B72C65" w:rsidP="00B72C6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86A" w:rsidRPr="00D62681">
              <w:rPr>
                <w:rFonts w:ascii="Times New Roman" w:hAnsi="Times New Roman" w:cs="Times New Roman"/>
                <w:sz w:val="28"/>
                <w:szCs w:val="28"/>
              </w:rPr>
              <w:t>Рис.4</w:t>
            </w:r>
            <w:r w:rsidR="000A7181"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. Матрица </w:t>
            </w:r>
            <w:r w:rsidR="000A7181" w:rsidRPr="00D626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0A7181"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181" w:rsidRPr="00D62681" w:rsidRDefault="00B72C65" w:rsidP="00B72C6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7181"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структуры </w:t>
            </w:r>
            <w:proofErr w:type="gramStart"/>
            <w:r w:rsidR="000A7181" w:rsidRPr="00D6268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="003B783B" w:rsidRPr="00B779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{</w:t>
            </w:r>
            <w:r w:rsidR="003B783B"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  <w:t>5</w:t>
            </w:r>
            <w:r w:rsidR="003B783B" w:rsidRPr="00B779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}</w:t>
            </w:r>
          </w:p>
        </w:tc>
        <w:tc>
          <w:tcPr>
            <w:tcW w:w="5978" w:type="dxa"/>
          </w:tcPr>
          <w:p w:rsidR="000A7181" w:rsidRPr="000A7181" w:rsidRDefault="000A7181" w:rsidP="00B72C65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 Рис</w:t>
            </w:r>
            <w:r w:rsidR="00B72C65"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086A" w:rsidRPr="00D626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2C65" w:rsidRPr="00D62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 Дуги между узлами в</w:t>
            </w:r>
            <w:r w:rsidR="00B72C65"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681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логической структуре </w:t>
            </w:r>
            <w:proofErr w:type="gramStart"/>
            <w:r w:rsidRPr="00D62681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gramEnd"/>
            <w:r w:rsidR="003B783B" w:rsidRPr="00B779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{</w:t>
            </w:r>
            <w:r w:rsidR="003B783B" w:rsidRPr="003B783B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5</w:t>
            </w:r>
            <w:r w:rsidR="003B783B" w:rsidRPr="00B779F7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}</w:t>
            </w:r>
          </w:p>
        </w:tc>
      </w:tr>
    </w:tbl>
    <w:p w:rsidR="003B783B" w:rsidRDefault="003B783B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рассматриваемом примере в диалоговом режиме взаимодействуют </w:t>
      </w:r>
      <w:r w:rsidR="00440499">
        <w:rPr>
          <w:rFonts w:ascii="Times New Roman" w:hAnsi="Times New Roman" w:cs="Times New Roman"/>
          <w:sz w:val="28"/>
          <w:szCs w:val="28"/>
        </w:rPr>
        <w:t>устройства:</w:t>
      </w:r>
    </w:p>
    <w:p w:rsidR="00440499" w:rsidRDefault="00440499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и 5 , что соответствует контуру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0499">
        <w:rPr>
          <w:rFonts w:ascii="Times New Roman" w:hAnsi="Times New Roman" w:cs="Times New Roman"/>
          <w:i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499" w:rsidRDefault="00440499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 и 5 , что соответствует контуру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0499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499" w:rsidRDefault="00440499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и 2 , что соответствует контуру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0499"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0499" w:rsidRDefault="00440499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задачи выбора кратчайших маршрутов 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по матрице </w:t>
      </w:r>
      <w:r w:rsidRPr="0044049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позволяет определить состав устройств, участвующих в каждом маршруте:</w:t>
      </w:r>
    </w:p>
    <w:tbl>
      <w:tblPr>
        <w:tblStyle w:val="a7"/>
        <w:tblW w:w="0" w:type="auto"/>
        <w:tblInd w:w="959" w:type="dxa"/>
        <w:tblLook w:val="04A0"/>
      </w:tblPr>
      <w:tblGrid>
        <w:gridCol w:w="2410"/>
        <w:gridCol w:w="6662"/>
      </w:tblGrid>
      <w:tr w:rsidR="00B66B0E" w:rsidTr="00B66B0E">
        <w:tc>
          <w:tcPr>
            <w:tcW w:w="2410" w:type="dxa"/>
          </w:tcPr>
          <w:p w:rsidR="00B66B0E" w:rsidRDefault="00B66B0E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контуров</w:t>
            </w:r>
          </w:p>
        </w:tc>
        <w:tc>
          <w:tcPr>
            <w:tcW w:w="6662" w:type="dxa"/>
          </w:tcPr>
          <w:p w:rsid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Номера устройств, входящих кратчайший маршрут</w:t>
            </w:r>
          </w:p>
        </w:tc>
      </w:tr>
      <w:tr w:rsidR="00B66B0E" w:rsidTr="00B66B0E">
        <w:tc>
          <w:tcPr>
            <w:tcW w:w="2410" w:type="dxa"/>
          </w:tcPr>
          <w:p w:rsidR="00B66B0E" w:rsidRPr="00B66B0E" w:rsidRDefault="00B66B0E" w:rsidP="00301B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 = 1</w:t>
            </w:r>
          </w:p>
        </w:tc>
        <w:tc>
          <w:tcPr>
            <w:tcW w:w="6662" w:type="dxa"/>
          </w:tcPr>
          <w:p w:rsidR="00B66B0E" w:rsidRP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– 3 – 5 – 3 – 1 </w:t>
            </w:r>
          </w:p>
        </w:tc>
      </w:tr>
      <w:tr w:rsidR="00B66B0E" w:rsidTr="00B66B0E">
        <w:tc>
          <w:tcPr>
            <w:tcW w:w="2410" w:type="dxa"/>
          </w:tcPr>
          <w:p w:rsid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 = 2</w:t>
            </w:r>
          </w:p>
        </w:tc>
        <w:tc>
          <w:tcPr>
            <w:tcW w:w="6662" w:type="dxa"/>
          </w:tcPr>
          <w:p w:rsid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– (4) – 5 – (4) – 2</w:t>
            </w:r>
          </w:p>
        </w:tc>
      </w:tr>
      <w:tr w:rsidR="00B66B0E" w:rsidTr="00B66B0E">
        <w:tc>
          <w:tcPr>
            <w:tcW w:w="2410" w:type="dxa"/>
          </w:tcPr>
          <w:p w:rsid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 = 3</w:t>
            </w:r>
          </w:p>
        </w:tc>
        <w:tc>
          <w:tcPr>
            <w:tcW w:w="6662" w:type="dxa"/>
          </w:tcPr>
          <w:p w:rsidR="00B66B0E" w:rsidRDefault="00B66B0E" w:rsidP="00B6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– (4) – 2 – (4) – 1</w:t>
            </w:r>
          </w:p>
        </w:tc>
      </w:tr>
    </w:tbl>
    <w:p w:rsidR="00440499" w:rsidRPr="00440499" w:rsidRDefault="00440499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A7181" w:rsidRPr="00D62681" w:rsidRDefault="00D626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на рис.6</w:t>
      </w:r>
      <w:r w:rsidR="00B66B0E">
        <w:rPr>
          <w:rFonts w:ascii="Times New Roman" w:hAnsi="Times New Roman" w:cs="Times New Roman"/>
          <w:sz w:val="28"/>
          <w:szCs w:val="28"/>
        </w:rPr>
        <w:t xml:space="preserve"> показана функциональная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gramStart"/>
      <w:r w:rsidR="000A7181"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0A7181" w:rsidRPr="000A7181">
        <w:rPr>
          <w:rFonts w:ascii="Times New Roman" w:hAnsi="Times New Roman" w:cs="Times New Roman"/>
          <w:sz w:val="28"/>
          <w:szCs w:val="28"/>
        </w:rPr>
        <w:t xml:space="preserve">, </w:t>
      </w:r>
      <w:r w:rsidR="00B66B0E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B66B0E" w:rsidRPr="00B66B0E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B66B0E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которая отображает функциональные элементы Е, соответствующие устройствам </w:t>
      </w:r>
      <w:r w:rsidR="000A7181" w:rsidRPr="000A7181">
        <w:rPr>
          <w:rFonts w:ascii="Times New Roman" w:hAnsi="Times New Roman" w:cs="Times New Roman"/>
          <w:b/>
          <w:sz w:val="28"/>
          <w:szCs w:val="28"/>
        </w:rPr>
        <w:t>У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 и линиям </w:t>
      </w:r>
      <w:r w:rsidR="000A7181" w:rsidRPr="000A7181">
        <w:rPr>
          <w:rFonts w:ascii="Times New Roman" w:hAnsi="Times New Roman" w:cs="Times New Roman"/>
          <w:b/>
          <w:sz w:val="28"/>
          <w:szCs w:val="28"/>
        </w:rPr>
        <w:t>Л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, которые задерживают потоки заявок при обработке и оказывают существенное влияние на производительность ВС. Для фрагмента корпоративной ВС, </w:t>
      </w:r>
      <w:r w:rsidR="000A7181" w:rsidRPr="00D62681">
        <w:rPr>
          <w:rFonts w:ascii="Times New Roman" w:hAnsi="Times New Roman" w:cs="Times New Roman"/>
          <w:sz w:val="28"/>
          <w:szCs w:val="28"/>
        </w:rPr>
        <w:t>изображенного на рис.</w:t>
      </w:r>
      <w:r w:rsidRPr="00D62681">
        <w:rPr>
          <w:rFonts w:ascii="Times New Roman" w:hAnsi="Times New Roman" w:cs="Times New Roman"/>
          <w:sz w:val="28"/>
          <w:szCs w:val="28"/>
        </w:rPr>
        <w:t>2</w:t>
      </w:r>
      <w:r w:rsidR="000A7181" w:rsidRPr="00D62681">
        <w:rPr>
          <w:rFonts w:ascii="Times New Roman" w:hAnsi="Times New Roman" w:cs="Times New Roman"/>
          <w:sz w:val="28"/>
          <w:szCs w:val="28"/>
        </w:rPr>
        <w:t xml:space="preserve">, на рис.6 представлена матрица </w:t>
      </w:r>
      <w:r w:rsidR="000A7181" w:rsidRPr="00D6268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A7181" w:rsidRPr="00D62681">
        <w:rPr>
          <w:rFonts w:ascii="Times New Roman" w:hAnsi="Times New Roman" w:cs="Times New Roman"/>
          <w:sz w:val="28"/>
          <w:szCs w:val="28"/>
        </w:rPr>
        <w:t xml:space="preserve"> функциональной структуры.</w:t>
      </w:r>
      <w:r w:rsidR="00311955" w:rsidRPr="0031195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3B783B">
        <w:rPr>
          <w:rFonts w:ascii="Times New Roman" w:hAnsi="Times New Roman" w:cs="Times New Roman"/>
          <w:sz w:val="28"/>
          <w:szCs w:val="28"/>
          <w:highlight w:val="green"/>
          <w:lang w:val="en-US"/>
        </w:rPr>
        <w:t>6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681">
        <w:rPr>
          <w:rFonts w:ascii="Times New Roman" w:hAnsi="Times New Roman" w:cs="Times New Roman"/>
          <w:sz w:val="28"/>
          <w:szCs w:val="28"/>
        </w:rPr>
        <w:t>Для автоматизации преобразования матриц необходимо решить 2 задачи:</w:t>
      </w:r>
    </w:p>
    <w:p w:rsidR="000A7181" w:rsidRPr="00D81A61" w:rsidRDefault="000A7181" w:rsidP="009B49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181" w:rsidRPr="000A7181" w:rsidRDefault="000A7181" w:rsidP="00301B94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A71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0950" cy="4771696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5494" t="6690" r="22530" b="13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827" cy="4782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181" w:rsidRPr="000A7181" w:rsidRDefault="00D626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Рис.6</w:t>
      </w:r>
      <w:r w:rsidR="000A7181" w:rsidRPr="000A7181">
        <w:rPr>
          <w:rFonts w:ascii="Times New Roman" w:hAnsi="Times New Roman" w:cs="Times New Roman"/>
          <w:sz w:val="28"/>
          <w:szCs w:val="28"/>
        </w:rPr>
        <w:t xml:space="preserve"> Функциональная структура </w:t>
      </w:r>
      <w:proofErr w:type="gramStart"/>
      <w:r w:rsidR="000A7181" w:rsidRPr="000A7181">
        <w:rPr>
          <w:rFonts w:ascii="Times New Roman" w:hAnsi="Times New Roman" w:cs="Times New Roman"/>
          <w:sz w:val="28"/>
          <w:szCs w:val="28"/>
        </w:rPr>
        <w:t>ВС</w:t>
      </w:r>
      <w:proofErr w:type="gramEnd"/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Таблица 3М</w:t>
      </w:r>
    </w:p>
    <w:tbl>
      <w:tblPr>
        <w:tblStyle w:val="a7"/>
        <w:tblW w:w="8223" w:type="dxa"/>
        <w:tblLook w:val="04A0"/>
      </w:tblPr>
      <w:tblGrid>
        <w:gridCol w:w="1526"/>
        <w:gridCol w:w="1116"/>
        <w:gridCol w:w="1116"/>
        <w:gridCol w:w="1116"/>
        <w:gridCol w:w="1116"/>
        <w:gridCol w:w="1116"/>
        <w:gridCol w:w="1117"/>
      </w:tblGrid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(1-1)1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)1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)1</w:t>
            </w:r>
          </w:p>
        </w:tc>
        <w:tc>
          <w:tcPr>
            <w:tcW w:w="1117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lastRenderedPageBreak/>
              <w:t>(E)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(2)2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(3)1</w:t>
            </w:r>
          </w:p>
        </w:tc>
        <w:tc>
          <w:tcPr>
            <w:tcW w:w="1117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(3)2</w:t>
            </w:r>
          </w:p>
        </w:tc>
      </w:tr>
      <w:tr w:rsidR="000A7181" w:rsidRPr="000A7181" w:rsidTr="00894084">
        <w:tc>
          <w:tcPr>
            <w:tcW w:w="152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17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)1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)1</w:t>
            </w:r>
          </w:p>
        </w:tc>
        <w:tc>
          <w:tcPr>
            <w:tcW w:w="1116" w:type="dxa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(1.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.1)1</w:t>
            </w:r>
          </w:p>
        </w:tc>
        <w:tc>
          <w:tcPr>
            <w:tcW w:w="1117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(1.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.1)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(E)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(4)2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(5)2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(6)1</w:t>
            </w:r>
          </w:p>
        </w:tc>
        <w:tc>
          <w:tcPr>
            <w:tcW w:w="1117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(6)2</w:t>
            </w:r>
          </w:p>
        </w:tc>
      </w:tr>
      <w:tr w:rsidR="000A7181" w:rsidRPr="000A7181" w:rsidTr="00894084">
        <w:tc>
          <w:tcPr>
            <w:tcW w:w="152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17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  <m:r>
                  <m:rPr>
                    <m:sty m:val="bi"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</m:oMath>
            </m:oMathPara>
          </w:p>
        </w:tc>
        <w:tc>
          <w:tcPr>
            <w:tcW w:w="1116" w:type="dxa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-1.1)1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-1.1)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.1)1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(3.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.1)2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.1)1</w:t>
            </w:r>
          </w:p>
        </w:tc>
        <w:tc>
          <w:tcPr>
            <w:tcW w:w="1117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(5.</w:t>
            </w: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-3.1)2</w:t>
            </w:r>
          </w:p>
        </w:tc>
      </w:tr>
      <w:tr w:rsidR="000A7181" w:rsidRPr="000A7181" w:rsidTr="002A1BD6">
        <w:tc>
          <w:tcPr>
            <w:tcW w:w="152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  <m:oMath>
              <m:r>
                <m:rPr>
                  <m:sty m:val="bi"/>
                </m:rP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</m:oMath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(7)1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(7)2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(8)1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(8)2</w:t>
            </w:r>
          </w:p>
        </w:tc>
        <w:tc>
          <w:tcPr>
            <w:tcW w:w="1116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(9)1</w:t>
            </w:r>
          </w:p>
        </w:tc>
        <w:tc>
          <w:tcPr>
            <w:tcW w:w="1117" w:type="dxa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(9)2</w:t>
            </w:r>
          </w:p>
        </w:tc>
      </w:tr>
      <w:tr w:rsidR="000A7181" w:rsidRPr="000A7181" w:rsidTr="00894084">
        <w:tc>
          <w:tcPr>
            <w:tcW w:w="152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7181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6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17" w:type="dxa"/>
            <w:shd w:val="clear" w:color="auto" w:fill="FFFF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528A4" w:rsidRPr="000A7181" w:rsidRDefault="007528A4" w:rsidP="007528A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2681">
        <w:rPr>
          <w:rFonts w:ascii="Times New Roman" w:hAnsi="Times New Roman" w:cs="Times New Roman"/>
          <w:sz w:val="28"/>
          <w:szCs w:val="28"/>
        </w:rPr>
        <w:t>Для автоматизации преобразования матриц необходимо решить 2 задачи: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1</w:t>
      </w:r>
      <w:r w:rsidR="00D62681">
        <w:rPr>
          <w:rFonts w:ascii="Times New Roman" w:hAnsi="Times New Roman" w:cs="Times New Roman"/>
          <w:sz w:val="28"/>
          <w:szCs w:val="28"/>
        </w:rPr>
        <w:t>)</w:t>
      </w:r>
      <w:r w:rsidRPr="000A7181">
        <w:rPr>
          <w:rFonts w:ascii="Times New Roman" w:hAnsi="Times New Roman" w:cs="Times New Roman"/>
          <w:sz w:val="28"/>
          <w:szCs w:val="28"/>
        </w:rPr>
        <w:t>. Преобразовать матрицу</w:t>
      </w:r>
      <w:proofErr w:type="gramStart"/>
      <w:r w:rsidRPr="000A7181">
        <w:rPr>
          <w:rFonts w:ascii="Times New Roman" w:hAnsi="Times New Roman" w:cs="Times New Roman"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0A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7181">
        <w:rPr>
          <w:rFonts w:ascii="Times New Roman" w:hAnsi="Times New Roman" w:cs="Times New Roman"/>
          <w:sz w:val="28"/>
          <w:szCs w:val="28"/>
        </w:rPr>
        <w:t xml:space="preserve">топологической структуры в матрицу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sz w:val="28"/>
          <w:szCs w:val="28"/>
        </w:rPr>
        <w:t xml:space="preserve"> логической структуры. 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7528A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0A71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2</w:t>
      </w:r>
      <w:r w:rsidR="00D62681">
        <w:rPr>
          <w:rFonts w:ascii="Times New Roman" w:hAnsi="Times New Roman" w:cs="Times New Roman"/>
          <w:sz w:val="28"/>
          <w:szCs w:val="28"/>
        </w:rPr>
        <w:t>)</w:t>
      </w:r>
      <w:r w:rsidRPr="000A7181">
        <w:rPr>
          <w:rFonts w:ascii="Times New Roman" w:hAnsi="Times New Roman" w:cs="Times New Roman"/>
          <w:sz w:val="28"/>
          <w:szCs w:val="28"/>
        </w:rPr>
        <w:t>. Преобразовать матриц топологической</w:t>
      </w:r>
      <w:proofErr w:type="gramStart"/>
      <w:r w:rsidRPr="000A7181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0A7181">
        <w:rPr>
          <w:rFonts w:ascii="Times New Roman" w:hAnsi="Times New Roman" w:cs="Times New Roman"/>
          <w:sz w:val="28"/>
          <w:szCs w:val="28"/>
        </w:rPr>
        <w:t xml:space="preserve"> и логической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0A7181">
        <w:rPr>
          <w:rFonts w:ascii="Times New Roman" w:hAnsi="Times New Roman" w:cs="Times New Roman"/>
          <w:sz w:val="28"/>
          <w:szCs w:val="28"/>
        </w:rPr>
        <w:t xml:space="preserve"> структур в матрицу </w:t>
      </w:r>
      <w:r w:rsidRPr="000A7181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A7181">
        <w:rPr>
          <w:rFonts w:ascii="Times New Roman" w:hAnsi="Times New Roman" w:cs="Times New Roman"/>
          <w:sz w:val="28"/>
          <w:szCs w:val="28"/>
        </w:rPr>
        <w:t xml:space="preserve"> функциональной структуры. 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7528A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0A7181" w:rsidRPr="00D62681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0"/>
        <w:gridCol w:w="49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A7181" w:rsidRPr="00D626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0A7181" w:rsidRPr="00D626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F=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</w:tr>
      <w:tr w:rsidR="000A7181" w:rsidRPr="000A7181" w:rsidTr="002A1BD6"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A71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FFC000"/>
          </w:tcPr>
          <w:p w:rsidR="000A7181" w:rsidRPr="000A7181" w:rsidRDefault="000A7181" w:rsidP="00301B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A7181" w:rsidRPr="000A7181" w:rsidRDefault="000A7181" w:rsidP="00301B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7181" w:rsidRPr="000A7181" w:rsidRDefault="000A7181" w:rsidP="00301B9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779F7">
        <w:rPr>
          <w:rFonts w:ascii="Times New Roman" w:hAnsi="Times New Roman" w:cs="Times New Roman"/>
          <w:sz w:val="28"/>
          <w:szCs w:val="28"/>
        </w:rPr>
        <w:t>Рис.</w:t>
      </w:r>
      <w:r w:rsidR="00D62681" w:rsidRPr="00B779F7">
        <w:rPr>
          <w:rFonts w:ascii="Times New Roman" w:hAnsi="Times New Roman" w:cs="Times New Roman"/>
          <w:sz w:val="28"/>
          <w:szCs w:val="28"/>
        </w:rPr>
        <w:t>7</w:t>
      </w:r>
      <w:r w:rsidRPr="00B779F7">
        <w:rPr>
          <w:rFonts w:ascii="Times New Roman" w:hAnsi="Times New Roman" w:cs="Times New Roman"/>
          <w:sz w:val="28"/>
          <w:szCs w:val="28"/>
        </w:rPr>
        <w:t xml:space="preserve">. Матрица функциональной структуры </w:t>
      </w:r>
      <w:r w:rsidRPr="00B779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</w:p>
    <w:p w:rsidR="000A7181" w:rsidRPr="007528A4" w:rsidRDefault="000A7181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56CA9">
        <w:rPr>
          <w:rFonts w:ascii="Times New Roman" w:hAnsi="Times New Roman" w:cs="Times New Roman"/>
          <w:sz w:val="28"/>
          <w:szCs w:val="28"/>
        </w:rPr>
        <w:t xml:space="preserve">В матрице </w:t>
      </w:r>
      <w:r w:rsidRPr="00056CA9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05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CA9">
        <w:rPr>
          <w:rFonts w:ascii="Times New Roman" w:hAnsi="Times New Roman" w:cs="Times New Roman"/>
          <w:sz w:val="28"/>
          <w:szCs w:val="28"/>
        </w:rPr>
        <w:t>в</w:t>
      </w:r>
      <w:r w:rsidRPr="00056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CA9">
        <w:rPr>
          <w:rFonts w:ascii="Times New Roman" w:hAnsi="Times New Roman" w:cs="Times New Roman"/>
          <w:sz w:val="28"/>
          <w:szCs w:val="28"/>
        </w:rPr>
        <w:t xml:space="preserve">диагональные ячейки с1 по 10 записаны значения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7"/>
        </m:r>
      </m:oMath>
      <w:r w:rsidRPr="00056CA9">
        <w:rPr>
          <w:rFonts w:ascii="Times New Roman" w:hAnsi="Times New Roman" w:cs="Times New Roman"/>
          <w:sz w:val="28"/>
          <w:szCs w:val="28"/>
        </w:rPr>
        <w:t xml:space="preserve"> ;  в диагональные ячейки </w:t>
      </w:r>
      <w:r w:rsidRPr="00056C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56CA9">
        <w:rPr>
          <w:rFonts w:ascii="Times New Roman" w:hAnsi="Times New Roman" w:cs="Times New Roman"/>
          <w:sz w:val="28"/>
          <w:szCs w:val="28"/>
        </w:rPr>
        <w:t xml:space="preserve"> 11 по 18 записаны значения </w:t>
      </w:r>
      <m:oMath>
        <m:r>
          <w:rPr>
            <w:rFonts w:ascii="Cambria Math" w:hAnsi="Times New Roman" w:cs="Times New Roman"/>
            <w:i/>
            <w:sz w:val="28"/>
            <w:szCs w:val="28"/>
          </w:rPr>
          <w:sym w:font="Symbol" w:char="F071"/>
        </m:r>
      </m:oMath>
      <w:r w:rsidRPr="00056CA9">
        <w:rPr>
          <w:rFonts w:ascii="Times New Roman" w:hAnsi="Times New Roman" w:cs="Times New Roman"/>
          <w:sz w:val="28"/>
          <w:szCs w:val="28"/>
        </w:rPr>
        <w:t xml:space="preserve"> - (тип линии связи Л 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</m:oMath>
      <w:r w:rsidRPr="00056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6CA9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56CA9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56CA9" w:rsidRPr="00056CA9">
        <w:rPr>
          <w:rFonts w:ascii="Times New Roman" w:hAnsi="Times New Roman" w:cs="Times New Roman"/>
          <w:b/>
          <w:sz w:val="28"/>
          <w:szCs w:val="28"/>
        </w:rPr>
        <w:t>.</w:t>
      </w:r>
      <w:r w:rsidRPr="00056CA9">
        <w:rPr>
          <w:rFonts w:ascii="Times New Roman" w:hAnsi="Times New Roman" w:cs="Times New Roman"/>
          <w:sz w:val="28"/>
          <w:szCs w:val="28"/>
        </w:rPr>
        <w:t>. Численные значения типов соответствуют принятым для примера классификациям.</w:t>
      </w:r>
      <w:r w:rsidR="00311955" w:rsidRPr="00311955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7528A4">
        <w:rPr>
          <w:rFonts w:ascii="Times New Roman" w:hAnsi="Times New Roman" w:cs="Times New Roman"/>
          <w:sz w:val="28"/>
          <w:szCs w:val="28"/>
          <w:highlight w:val="green"/>
        </w:rPr>
        <w:t>7</w:t>
      </w:r>
      <w:r w:rsidR="00311955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</w:p>
    <w:p w:rsidR="00311955" w:rsidRPr="009B4975" w:rsidRDefault="007528A4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определить состав </w:t>
      </w:r>
      <w:r w:rsidRPr="000A7181">
        <w:rPr>
          <w:rFonts w:ascii="Times New Roman" w:eastAsiaTheme="minorEastAsia" w:hAnsi="Times New Roman" w:cs="Times New Roman"/>
          <w:sz w:val="28"/>
          <w:szCs w:val="28"/>
        </w:rPr>
        <w:t>элементов ЕУ и ЕК,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>
        <w:rPr>
          <w:rFonts w:ascii="Times New Roman" w:hAnsi="Times New Roman" w:cs="Times New Roman"/>
          <w:sz w:val="28"/>
          <w:szCs w:val="28"/>
        </w:rPr>
        <w:t xml:space="preserve"> входящий в каждый контур, решается задача поиска кратчайших маршрутов, в которой исходные данные для метрики расстояний определяются м</w:t>
      </w:r>
      <w:r w:rsidRPr="00B779F7">
        <w:rPr>
          <w:rFonts w:ascii="Times New Roman" w:hAnsi="Times New Roman" w:cs="Times New Roman"/>
          <w:sz w:val="28"/>
          <w:szCs w:val="28"/>
        </w:rPr>
        <w:t>атриц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779F7">
        <w:rPr>
          <w:rFonts w:ascii="Times New Roman" w:hAnsi="Times New Roman" w:cs="Times New Roman"/>
          <w:sz w:val="28"/>
          <w:szCs w:val="28"/>
        </w:rPr>
        <w:t xml:space="preserve"> функциональной структуры </w:t>
      </w:r>
      <w:r w:rsidRPr="00B779F7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8A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кратчайшими маршрутами </w:t>
      </w:r>
      <w:r w:rsidR="009B4975" w:rsidRPr="000A7181">
        <w:rPr>
          <w:rFonts w:ascii="Times New Roman" w:hAnsi="Times New Roman" w:cs="Times New Roman"/>
          <w:sz w:val="28"/>
          <w:szCs w:val="28"/>
        </w:rPr>
        <w:t xml:space="preserve">матрицу </w:t>
      </w:r>
      <w:r w:rsidR="009B4975" w:rsidRPr="00440499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9B49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4975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162B2F">
        <w:rPr>
          <w:rFonts w:ascii="Times New Roman" w:hAnsi="Times New Roman" w:cs="Times New Roman"/>
          <w:sz w:val="28"/>
          <w:szCs w:val="28"/>
          <w:highlight w:val="green"/>
        </w:rPr>
        <w:t>8</w:t>
      </w:r>
      <w:r w:rsidR="009B4975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 w:rsidR="009B4975">
        <w:rPr>
          <w:rFonts w:ascii="Times New Roman" w:hAnsi="Times New Roman" w:cs="Times New Roman"/>
          <w:sz w:val="28"/>
          <w:szCs w:val="28"/>
        </w:rPr>
        <w:t>.</w:t>
      </w:r>
    </w:p>
    <w:p w:rsidR="00311955" w:rsidRDefault="00B00C56" w:rsidP="00112F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8B48CF">
        <w:rPr>
          <w:rFonts w:ascii="Times New Roman" w:hAnsi="Times New Roman" w:cs="Times New Roman"/>
          <w:sz w:val="28"/>
          <w:szCs w:val="28"/>
        </w:rPr>
        <w:t xml:space="preserve">системы нелинейных уравнений 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>
        <w:rPr>
          <w:rFonts w:ascii="Times New Roman" w:hAnsi="Times New Roman" w:cs="Times New Roman"/>
          <w:sz w:val="28"/>
          <w:szCs w:val="28"/>
          <w:highlight w:val="green"/>
        </w:rPr>
        <w:t>10, 11</w:t>
      </w:r>
      <w:r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 w:rsidR="009B4975">
        <w:rPr>
          <w:rFonts w:ascii="Times New Roman" w:hAnsi="Times New Roman" w:cs="Times New Roman"/>
          <w:sz w:val="28"/>
          <w:szCs w:val="28"/>
        </w:rPr>
        <w:t xml:space="preserve"> </w:t>
      </w:r>
      <w:r w:rsidR="00162B2F">
        <w:rPr>
          <w:rFonts w:ascii="Times New Roman" w:hAnsi="Times New Roman" w:cs="Times New Roman"/>
          <w:sz w:val="28"/>
          <w:szCs w:val="28"/>
        </w:rPr>
        <w:t xml:space="preserve">в состав контура </w:t>
      </w:r>
      <w:r w:rsidR="00162B2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62B2F" w:rsidRPr="00162B2F">
        <w:rPr>
          <w:rFonts w:ascii="Times New Roman" w:hAnsi="Times New Roman" w:cs="Times New Roman"/>
          <w:i/>
          <w:sz w:val="28"/>
          <w:szCs w:val="28"/>
        </w:rPr>
        <w:t xml:space="preserve"> = 1 </w:t>
      </w:r>
      <w:r w:rsidR="00162B2F">
        <w:rPr>
          <w:rFonts w:ascii="Times New Roman" w:hAnsi="Times New Roman" w:cs="Times New Roman"/>
          <w:sz w:val="28"/>
          <w:szCs w:val="28"/>
        </w:rPr>
        <w:t xml:space="preserve">входят элементы </w:t>
      </w:r>
      <w:r w:rsidR="00675A4A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675A4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162B2F">
        <w:rPr>
          <w:rFonts w:ascii="Times New Roman" w:hAnsi="Times New Roman" w:cs="Times New Roman"/>
          <w:i/>
          <w:sz w:val="28"/>
          <w:szCs w:val="28"/>
        </w:rPr>
        <w:t>(</w:t>
      </w:r>
      <w:r w:rsidR="00162B2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62B2F" w:rsidRPr="00162B2F">
        <w:rPr>
          <w:rFonts w:ascii="Times New Roman" w:hAnsi="Times New Roman" w:cs="Times New Roman"/>
          <w:i/>
          <w:sz w:val="28"/>
          <w:szCs w:val="28"/>
        </w:rPr>
        <w:t xml:space="preserve"> = 1</w:t>
      </w:r>
      <w:r w:rsidR="00162B2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1E2986">
        <w:rPr>
          <w:rFonts w:ascii="Times New Roman" w:hAnsi="Times New Roman" w:cs="Times New Roman"/>
          <w:i/>
          <w:sz w:val="28"/>
          <w:szCs w:val="28"/>
        </w:rPr>
        <w:t>=</w:t>
      </w:r>
      <w:r w:rsidR="001E2986" w:rsidRPr="001E2986">
        <w:rPr>
          <w:rFonts w:ascii="Times New Roman" w:hAnsi="Times New Roman" w:cs="Times New Roman"/>
          <w:i/>
          <w:sz w:val="28"/>
          <w:szCs w:val="28"/>
        </w:rPr>
        <w:t>&gt;</w:t>
      </w:r>
      <w:r w:rsidR="00675A4A">
        <w:rPr>
          <w:rFonts w:ascii="Times New Roman" w:hAnsi="Times New Roman" w:cs="Times New Roman"/>
          <w:i/>
          <w:sz w:val="28"/>
          <w:szCs w:val="28"/>
        </w:rPr>
        <w:t xml:space="preserve"> 1, 6</w:t>
      </w:r>
      <w:r w:rsidR="00162B2F" w:rsidRPr="00162B2F">
        <w:rPr>
          <w:rFonts w:ascii="Times New Roman" w:hAnsi="Times New Roman" w:cs="Times New Roman"/>
          <w:i/>
          <w:sz w:val="28"/>
          <w:szCs w:val="28"/>
        </w:rPr>
        <w:t>, 3, 8,</w:t>
      </w:r>
      <w:r w:rsidR="00675A4A">
        <w:rPr>
          <w:rFonts w:ascii="Times New Roman" w:hAnsi="Times New Roman" w:cs="Times New Roman"/>
          <w:i/>
          <w:sz w:val="28"/>
          <w:szCs w:val="28"/>
        </w:rPr>
        <w:t xml:space="preserve"> 5,</w:t>
      </w:r>
      <w:r w:rsidR="00162B2F" w:rsidRPr="00162B2F">
        <w:rPr>
          <w:rFonts w:ascii="Times New Roman" w:hAnsi="Times New Roman" w:cs="Times New Roman"/>
          <w:i/>
          <w:sz w:val="28"/>
          <w:szCs w:val="28"/>
        </w:rPr>
        <w:t xml:space="preserve"> 9, 3, 7, 1</w:t>
      </w:r>
      <w:r w:rsidR="00162B2F">
        <w:rPr>
          <w:rFonts w:ascii="Times New Roman" w:hAnsi="Times New Roman" w:cs="Times New Roman"/>
          <w:i/>
          <w:sz w:val="28"/>
          <w:szCs w:val="28"/>
        </w:rPr>
        <w:t>;</w:t>
      </w:r>
    </w:p>
    <w:p w:rsidR="00162B2F" w:rsidRDefault="00162B2F" w:rsidP="00112F2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контура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E2986" w:rsidRPr="001E2986">
        <w:rPr>
          <w:rFonts w:ascii="Times New Roman" w:hAnsi="Times New Roman" w:cs="Times New Roman"/>
          <w:i/>
          <w:sz w:val="28"/>
          <w:szCs w:val="28"/>
        </w:rPr>
        <w:t>2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элементы </w:t>
      </w:r>
      <w:r w:rsidR="00675A4A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675A4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675A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1E2986" w:rsidRPr="001E2986">
        <w:rPr>
          <w:rFonts w:ascii="Times New Roman" w:hAnsi="Times New Roman" w:cs="Times New Roman"/>
          <w:i/>
          <w:sz w:val="28"/>
          <w:szCs w:val="28"/>
        </w:rPr>
        <w:t>=&gt;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2;</w:t>
      </w:r>
    </w:p>
    <w:p w:rsidR="00162B2F" w:rsidRPr="00162B2F" w:rsidRDefault="00162B2F" w:rsidP="00112F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контура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E2986" w:rsidRPr="001E2986">
        <w:rPr>
          <w:rFonts w:ascii="Times New Roman" w:hAnsi="Times New Roman" w:cs="Times New Roman"/>
          <w:i/>
          <w:sz w:val="28"/>
          <w:szCs w:val="28"/>
        </w:rPr>
        <w:t>3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входят элементы </w:t>
      </w:r>
      <w:r w:rsidR="00675A4A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675A4A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="00675A4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</w:rPr>
        <w:t xml:space="preserve">3) </w:t>
      </w:r>
      <w:r w:rsidR="001E2986" w:rsidRPr="001E2986">
        <w:rPr>
          <w:rFonts w:ascii="Times New Roman" w:hAnsi="Times New Roman" w:cs="Times New Roman"/>
          <w:i/>
          <w:sz w:val="28"/>
          <w:szCs w:val="28"/>
        </w:rPr>
        <w:t>=&gt;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 1,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162B2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1.</w:t>
      </w:r>
    </w:p>
    <w:p w:rsidR="00162B2F" w:rsidRPr="00112F27" w:rsidRDefault="00675A4A" w:rsidP="00112F27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уравнений по соотношению (5) </w:t>
      </w:r>
      <w:r w:rsidR="00B00C56" w:rsidRPr="00B779F7">
        <w:rPr>
          <w:rFonts w:ascii="Times New Roman" w:hAnsi="Times New Roman" w:cs="Times New Roman"/>
          <w:sz w:val="28"/>
          <w:szCs w:val="28"/>
          <w:highlight w:val="green"/>
        </w:rPr>
        <w:t>{</w:t>
      </w:r>
      <w:r w:rsidR="00B00C56">
        <w:rPr>
          <w:rFonts w:ascii="Times New Roman" w:hAnsi="Times New Roman" w:cs="Times New Roman"/>
          <w:sz w:val="28"/>
          <w:szCs w:val="28"/>
          <w:highlight w:val="green"/>
        </w:rPr>
        <w:t>11</w:t>
      </w:r>
      <w:r w:rsidR="00B00C56" w:rsidRPr="00B779F7">
        <w:rPr>
          <w:rFonts w:ascii="Times New Roman" w:hAnsi="Times New Roman" w:cs="Times New Roman"/>
          <w:sz w:val="28"/>
          <w:szCs w:val="28"/>
          <w:highlight w:val="green"/>
        </w:rPr>
        <w:t>}</w:t>
      </w:r>
      <w:r w:rsidR="00B0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112F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2F27">
        <w:rPr>
          <w:rFonts w:ascii="Times New Roman" w:hAnsi="Times New Roman" w:cs="Times New Roman"/>
          <w:sz w:val="28"/>
          <w:szCs w:val="28"/>
        </w:rPr>
        <w:t>дчеркнуть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112F27">
        <w:rPr>
          <w:rFonts w:ascii="Times New Roman" w:hAnsi="Times New Roman" w:cs="Times New Roman"/>
          <w:sz w:val="28"/>
          <w:szCs w:val="28"/>
        </w:rPr>
        <w:t xml:space="preserve">в рассматриваемом примере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12F27">
        <w:rPr>
          <w:rFonts w:ascii="Times New Roman" w:hAnsi="Times New Roman" w:cs="Times New Roman"/>
          <w:sz w:val="28"/>
          <w:szCs w:val="28"/>
        </w:rPr>
        <w:t xml:space="preserve">лемент 1 входит в контура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112F27" w:rsidRPr="00112F27">
        <w:rPr>
          <w:rFonts w:ascii="Times New Roman" w:hAnsi="Times New Roman" w:cs="Times New Roman"/>
          <w:sz w:val="28"/>
          <w:szCs w:val="28"/>
        </w:rPr>
        <w:t>и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>3</w:t>
      </w:r>
      <w:proofErr w:type="gramStart"/>
      <w:r w:rsidR="00112F2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112F27">
        <w:rPr>
          <w:rFonts w:ascii="Times New Roman" w:hAnsi="Times New Roman" w:cs="Times New Roman"/>
          <w:sz w:val="28"/>
          <w:szCs w:val="28"/>
        </w:rPr>
        <w:t xml:space="preserve">  элемент 2 входит в контура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112F27" w:rsidRPr="00112F27">
        <w:rPr>
          <w:rFonts w:ascii="Times New Roman" w:hAnsi="Times New Roman" w:cs="Times New Roman"/>
          <w:sz w:val="28"/>
          <w:szCs w:val="28"/>
        </w:rPr>
        <w:t>и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>3</w:t>
      </w:r>
      <w:r w:rsidR="00112F27">
        <w:rPr>
          <w:rFonts w:ascii="Times New Roman" w:hAnsi="Times New Roman" w:cs="Times New Roman"/>
          <w:sz w:val="28"/>
          <w:szCs w:val="28"/>
        </w:rPr>
        <w:t xml:space="preserve"> ; элемент 5 входит в контура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1 </w:t>
      </w:r>
      <w:r w:rsidR="00112F27" w:rsidRPr="00112F27">
        <w:rPr>
          <w:rFonts w:ascii="Times New Roman" w:hAnsi="Times New Roman" w:cs="Times New Roman"/>
          <w:sz w:val="28"/>
          <w:szCs w:val="28"/>
        </w:rPr>
        <w:t>и</w:t>
      </w:r>
      <w:r w:rsidR="00112F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2F2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112F27" w:rsidRPr="00162B2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="00112F27">
        <w:rPr>
          <w:rFonts w:ascii="Times New Roman" w:hAnsi="Times New Roman" w:cs="Times New Roman"/>
          <w:i/>
          <w:sz w:val="28"/>
          <w:szCs w:val="28"/>
        </w:rPr>
        <w:t>2.</w:t>
      </w:r>
      <w:r w:rsidR="00112F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2B2F" w:rsidRPr="00162B2F" w:rsidRDefault="00B00C56" w:rsidP="00301B9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Изложенные </w:t>
      </w:r>
      <w:r w:rsidRPr="000A7181">
        <w:rPr>
          <w:rFonts w:ascii="Times New Roman" w:hAnsi="Times New Roman" w:cs="Times New Roman"/>
          <w:sz w:val="28"/>
          <w:szCs w:val="28"/>
        </w:rPr>
        <w:t>компьютеризированны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718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 реализованы в виде программных модулей, которые успешно прошли первые тесты.</w:t>
      </w:r>
    </w:p>
    <w:p w:rsidR="000A7181" w:rsidRPr="000A7181" w:rsidRDefault="000A7181" w:rsidP="00301B9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A7181" w:rsidRPr="000A7181" w:rsidRDefault="000A7181" w:rsidP="00301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>Литература</w:t>
      </w:r>
    </w:p>
    <w:p w:rsidR="000A7181" w:rsidRPr="000A7181" w:rsidRDefault="000A7181" w:rsidP="00301B94">
      <w:pPr>
        <w:pStyle w:val="Default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0A7181">
        <w:rPr>
          <w:rFonts w:ascii="Times New Roman" w:hAnsi="Times New Roman" w:cs="Times New Roman"/>
          <w:sz w:val="28"/>
          <w:szCs w:val="28"/>
        </w:rPr>
        <w:t xml:space="preserve">1 </w:t>
      </w:r>
      <w:r w:rsidRPr="000A7181">
        <w:rPr>
          <w:rFonts w:ascii="Times New Roman" w:hAnsi="Times New Roman" w:cs="Times New Roman"/>
          <w:b/>
          <w:bCs/>
          <w:sz w:val="28"/>
          <w:szCs w:val="28"/>
        </w:rPr>
        <w:t xml:space="preserve">Абросимов Л.И. </w:t>
      </w:r>
      <w:r w:rsidRPr="000A7181">
        <w:rPr>
          <w:rFonts w:ascii="Times New Roman" w:hAnsi="Times New Roman" w:cs="Times New Roman"/>
          <w:sz w:val="28"/>
          <w:szCs w:val="28"/>
        </w:rPr>
        <w:t>Базисные методы проектирования и анализа сетей ЭВМ: учебное пособие / Л.И. Абросимов. – М.: Университетская книга, 2015. – 248 с. – ISBN 978-5-98699-153-5.</w:t>
      </w:r>
    </w:p>
    <w:p w:rsidR="00C743E5" w:rsidRPr="000A7181" w:rsidRDefault="00C743E5" w:rsidP="00301B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43E5" w:rsidRPr="000A7181" w:rsidSect="00C743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719B"/>
    <w:multiLevelType w:val="hybridMultilevel"/>
    <w:tmpl w:val="21D09FAA"/>
    <w:lvl w:ilvl="0" w:tplc="E160D0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C60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FAB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305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6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344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18A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8A0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82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B296D"/>
    <w:multiLevelType w:val="hybridMultilevel"/>
    <w:tmpl w:val="011A9C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33FD6"/>
    <w:multiLevelType w:val="hybridMultilevel"/>
    <w:tmpl w:val="69B2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242"/>
    <w:multiLevelType w:val="hybridMultilevel"/>
    <w:tmpl w:val="121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1863"/>
    <w:multiLevelType w:val="hybridMultilevel"/>
    <w:tmpl w:val="A6EEA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24FE0"/>
    <w:multiLevelType w:val="hybridMultilevel"/>
    <w:tmpl w:val="042424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510A7"/>
    <w:multiLevelType w:val="hybridMultilevel"/>
    <w:tmpl w:val="EEB8B5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8CD092F"/>
    <w:multiLevelType w:val="hybridMultilevel"/>
    <w:tmpl w:val="FEF0C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E6CC4"/>
    <w:multiLevelType w:val="hybridMultilevel"/>
    <w:tmpl w:val="ED7EA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E0768"/>
    <w:multiLevelType w:val="hybridMultilevel"/>
    <w:tmpl w:val="9F68EB80"/>
    <w:lvl w:ilvl="0" w:tplc="2E528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67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2E4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8D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B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4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81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ED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DA7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3C41F3"/>
    <w:multiLevelType w:val="hybridMultilevel"/>
    <w:tmpl w:val="70BEA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4551E"/>
    <w:multiLevelType w:val="hybridMultilevel"/>
    <w:tmpl w:val="49B413A2"/>
    <w:lvl w:ilvl="0" w:tplc="88129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AC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4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3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2F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AED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A47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A0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3E5"/>
    <w:rsid w:val="000204FA"/>
    <w:rsid w:val="00056CA9"/>
    <w:rsid w:val="000A7181"/>
    <w:rsid w:val="00112F27"/>
    <w:rsid w:val="00115E30"/>
    <w:rsid w:val="00162B2F"/>
    <w:rsid w:val="00194CBD"/>
    <w:rsid w:val="001C1FA7"/>
    <w:rsid w:val="001E2986"/>
    <w:rsid w:val="001F2B77"/>
    <w:rsid w:val="002A1BD6"/>
    <w:rsid w:val="002C773C"/>
    <w:rsid w:val="00300AE4"/>
    <w:rsid w:val="00301B94"/>
    <w:rsid w:val="00311955"/>
    <w:rsid w:val="00367FD7"/>
    <w:rsid w:val="003B6984"/>
    <w:rsid w:val="003B783B"/>
    <w:rsid w:val="00431E82"/>
    <w:rsid w:val="00440499"/>
    <w:rsid w:val="004945D6"/>
    <w:rsid w:val="00506E06"/>
    <w:rsid w:val="005213EC"/>
    <w:rsid w:val="005553EE"/>
    <w:rsid w:val="00675A4A"/>
    <w:rsid w:val="00691622"/>
    <w:rsid w:val="006F026E"/>
    <w:rsid w:val="007528A4"/>
    <w:rsid w:val="00760521"/>
    <w:rsid w:val="0077086A"/>
    <w:rsid w:val="008437D0"/>
    <w:rsid w:val="00894084"/>
    <w:rsid w:val="008B48CF"/>
    <w:rsid w:val="008C1808"/>
    <w:rsid w:val="008E0D4E"/>
    <w:rsid w:val="0095108C"/>
    <w:rsid w:val="00955519"/>
    <w:rsid w:val="00995027"/>
    <w:rsid w:val="009B4975"/>
    <w:rsid w:val="00A250EA"/>
    <w:rsid w:val="00A26826"/>
    <w:rsid w:val="00AE5E58"/>
    <w:rsid w:val="00AF1D51"/>
    <w:rsid w:val="00B00C56"/>
    <w:rsid w:val="00B072B7"/>
    <w:rsid w:val="00B55522"/>
    <w:rsid w:val="00B66B0E"/>
    <w:rsid w:val="00B72C65"/>
    <w:rsid w:val="00B779F7"/>
    <w:rsid w:val="00BC7EE4"/>
    <w:rsid w:val="00C22C9E"/>
    <w:rsid w:val="00C743E5"/>
    <w:rsid w:val="00C774BC"/>
    <w:rsid w:val="00CC13AC"/>
    <w:rsid w:val="00CC649D"/>
    <w:rsid w:val="00D62681"/>
    <w:rsid w:val="00D81A61"/>
    <w:rsid w:val="00DB0661"/>
    <w:rsid w:val="00DF139D"/>
    <w:rsid w:val="00EB6673"/>
    <w:rsid w:val="00EF2725"/>
    <w:rsid w:val="00F07D28"/>
    <w:rsid w:val="00F13A10"/>
    <w:rsid w:val="00F62497"/>
    <w:rsid w:val="00F677C6"/>
    <w:rsid w:val="00FC2485"/>
    <w:rsid w:val="00FC2CAE"/>
    <w:rsid w:val="00FC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181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MTDisplayEquation">
    <w:name w:val="MTDisplayEquation"/>
    <w:basedOn w:val="a"/>
    <w:next w:val="a"/>
    <w:link w:val="MTDisplayEquation0"/>
    <w:rsid w:val="000A7181"/>
    <w:pPr>
      <w:tabs>
        <w:tab w:val="center" w:pos="4540"/>
        <w:tab w:val="right" w:pos="9080"/>
      </w:tabs>
      <w:spacing w:after="0"/>
      <w:ind w:right="-1" w:firstLine="284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MTDisplayEquation0">
    <w:name w:val="MTDisplayEquation Знак"/>
    <w:basedOn w:val="a0"/>
    <w:link w:val="MTDisplayEquation"/>
    <w:rsid w:val="000A7181"/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A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18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A7181"/>
    <w:rPr>
      <w:color w:val="808080"/>
    </w:rPr>
  </w:style>
  <w:style w:type="paragraph" w:customStyle="1" w:styleId="Default">
    <w:name w:val="Default"/>
    <w:rsid w:val="000A71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0A7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10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2016-01-18T08:47:00Z</dcterms:created>
  <dcterms:modified xsi:type="dcterms:W3CDTF">2016-07-01T08:49:00Z</dcterms:modified>
</cp:coreProperties>
</file>