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3B" w:rsidRPr="00511A3B" w:rsidRDefault="00511A3B" w:rsidP="00511A3B">
      <w:pPr>
        <w:spacing w:line="240" w:lineRule="auto"/>
        <w:rPr>
          <w:b/>
          <w:bCs/>
          <w:color w:val="000000"/>
          <w:sz w:val="28"/>
          <w:szCs w:val="28"/>
        </w:rPr>
      </w:pPr>
      <w:r w:rsidRPr="00511A3B">
        <w:rPr>
          <w:b/>
          <w:bCs/>
          <w:color w:val="000000"/>
          <w:sz w:val="28"/>
          <w:szCs w:val="28"/>
          <w:lang w:val="en-US"/>
        </w:rPr>
        <w:t>BC</w:t>
      </w:r>
      <w:r w:rsidRPr="00511A3B">
        <w:rPr>
          <w:b/>
          <w:bCs/>
          <w:color w:val="000000"/>
          <w:sz w:val="28"/>
          <w:szCs w:val="28"/>
        </w:rPr>
        <w:t>/</w:t>
      </w:r>
      <w:r w:rsidRPr="00511A3B">
        <w:rPr>
          <w:b/>
          <w:bCs/>
          <w:color w:val="000000"/>
          <w:sz w:val="28"/>
          <w:szCs w:val="28"/>
          <w:lang w:val="en-US"/>
        </w:rPr>
        <w:t>NW</w:t>
      </w:r>
      <w:r w:rsidRPr="00511A3B">
        <w:rPr>
          <w:b/>
          <w:bCs/>
          <w:color w:val="000000"/>
          <w:sz w:val="28"/>
          <w:szCs w:val="28"/>
        </w:rPr>
        <w:t xml:space="preserve"> 2015</w:t>
      </w:r>
      <w:r w:rsidRPr="00511A3B">
        <w:rPr>
          <w:b/>
          <w:bCs/>
          <w:color w:val="000000"/>
          <w:sz w:val="28"/>
          <w:szCs w:val="28"/>
          <w:lang w:val="en-US"/>
        </w:rPr>
        <w:t> </w:t>
      </w:r>
      <w:r w:rsidRPr="00511A3B">
        <w:rPr>
          <w:b/>
          <w:bCs/>
          <w:color w:val="000000"/>
          <w:sz w:val="28"/>
          <w:szCs w:val="28"/>
        </w:rPr>
        <w:t>№ 2 (27):6.21</w:t>
      </w:r>
    </w:p>
    <w:p w:rsidR="0097145A" w:rsidRPr="00511A3B" w:rsidRDefault="00140E77" w:rsidP="00511A3B">
      <w:pPr>
        <w:spacing w:line="24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511A3B">
        <w:rPr>
          <w:b/>
          <w:sz w:val="28"/>
          <w:szCs w:val="28"/>
          <w:shd w:val="clear" w:color="auto" w:fill="FFFFFF"/>
        </w:rPr>
        <w:t>РАЗРАБОТКА МАКЕТА ВЫЧИСЛИТЕЛЬНОГО КОМПЛЕКСА ДЛЯ ИССЛЕДОВАНИЯ ФУНКЦИОНАЛЬНЫХ ХАРАКТЕРИСТИК</w:t>
      </w:r>
    </w:p>
    <w:p w:rsidR="0097145A" w:rsidRPr="00511A3B" w:rsidRDefault="00140E77" w:rsidP="00511A3B">
      <w:pPr>
        <w:spacing w:line="240" w:lineRule="auto"/>
        <w:ind w:firstLine="709"/>
        <w:jc w:val="center"/>
        <w:rPr>
          <w:sz w:val="28"/>
          <w:szCs w:val="28"/>
        </w:rPr>
      </w:pPr>
      <w:r w:rsidRPr="00511A3B">
        <w:rPr>
          <w:sz w:val="28"/>
          <w:szCs w:val="28"/>
        </w:rPr>
        <w:t>Абросимов Л.И., Арутюнян Ш.Ш.</w:t>
      </w:r>
    </w:p>
    <w:p w:rsidR="0097145A" w:rsidRPr="00511A3B" w:rsidRDefault="00140E77" w:rsidP="00511A3B">
      <w:pPr>
        <w:spacing w:line="240" w:lineRule="auto"/>
        <w:ind w:firstLine="709"/>
        <w:jc w:val="both"/>
        <w:rPr>
          <w:sz w:val="28"/>
          <w:szCs w:val="28"/>
        </w:rPr>
      </w:pPr>
      <w:r w:rsidRPr="00511A3B">
        <w:rPr>
          <w:sz w:val="28"/>
          <w:szCs w:val="28"/>
        </w:rPr>
        <w:t>Одной из главных задач при разработке вычислительных комплексов (ВК) является спроектировать его так, чтобы комплекс работал с максимально возможной эффективностью. Однако решение данной задачи очень трудоемко, поскольку современные многомашинные комплексы</w:t>
      </w:r>
      <w:r w:rsidRPr="00511A3B">
        <w:rPr>
          <w:sz w:val="28"/>
          <w:szCs w:val="28"/>
        </w:rPr>
        <w:t xml:space="preserve"> являются сложными неоднородными системами, которые состоят из аппаратных компонентов таких как: каналы связи, вычислительные устройства, устройства хранения данных и программных, например операционная система. В таких системах взаимодействие устройств раз</w:t>
      </w:r>
      <w:r w:rsidRPr="00511A3B">
        <w:rPr>
          <w:sz w:val="28"/>
          <w:szCs w:val="28"/>
        </w:rPr>
        <w:t xml:space="preserve">деляется на прием и передачу различных данных. </w:t>
      </w:r>
    </w:p>
    <w:p w:rsidR="0097145A" w:rsidRPr="00511A3B" w:rsidRDefault="00140E77" w:rsidP="00511A3B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511A3B">
        <w:rPr>
          <w:sz w:val="28"/>
          <w:szCs w:val="28"/>
        </w:rPr>
        <w:t>Эффективность функционирования многомашинного вычислительного комплекса определяется различными показателями, такими как: производительность, надежность, качество обслуживания, время обработки, скорость перед</w:t>
      </w:r>
      <w:r w:rsidRPr="00511A3B">
        <w:rPr>
          <w:sz w:val="28"/>
          <w:szCs w:val="28"/>
        </w:rPr>
        <w:t xml:space="preserve">ачи данных в коммуникационной среде. </w:t>
      </w:r>
      <w:r w:rsidRPr="00511A3B">
        <w:rPr>
          <w:color w:val="000000"/>
          <w:sz w:val="28"/>
          <w:szCs w:val="28"/>
        </w:rPr>
        <w:t>Основными параметрами для оценки эффективности системы являются:</w:t>
      </w:r>
    </w:p>
    <w:p w:rsidR="0097145A" w:rsidRPr="00511A3B" w:rsidRDefault="00140E77" w:rsidP="00511A3B">
      <w:pPr>
        <w:pStyle w:val="ab"/>
        <w:numPr>
          <w:ilvl w:val="0"/>
          <w:numId w:val="1"/>
        </w:numPr>
        <w:suppressAutoHyphens w:val="0"/>
        <w:spacing w:after="200" w:line="240" w:lineRule="auto"/>
        <w:jc w:val="both"/>
        <w:rPr>
          <w:color w:val="000000"/>
          <w:sz w:val="28"/>
          <w:szCs w:val="28"/>
        </w:rPr>
      </w:pPr>
      <w:r w:rsidRPr="00511A3B">
        <w:rPr>
          <w:color w:val="000000"/>
          <w:sz w:val="28"/>
          <w:szCs w:val="28"/>
        </w:rPr>
        <w:t xml:space="preserve">длина пакета с заданием; </w:t>
      </w:r>
    </w:p>
    <w:p w:rsidR="0097145A" w:rsidRPr="00511A3B" w:rsidRDefault="00140E77" w:rsidP="00511A3B">
      <w:pPr>
        <w:pStyle w:val="ab"/>
        <w:numPr>
          <w:ilvl w:val="0"/>
          <w:numId w:val="1"/>
        </w:numPr>
        <w:suppressAutoHyphens w:val="0"/>
        <w:spacing w:after="200" w:line="240" w:lineRule="auto"/>
        <w:jc w:val="both"/>
        <w:rPr>
          <w:color w:val="000000"/>
          <w:sz w:val="28"/>
          <w:szCs w:val="28"/>
        </w:rPr>
      </w:pPr>
      <w:r w:rsidRPr="00511A3B">
        <w:rPr>
          <w:color w:val="000000"/>
          <w:sz w:val="28"/>
          <w:szCs w:val="28"/>
        </w:rPr>
        <w:t>интенсивность поступления пакетов с заданиями</w:t>
      </w:r>
    </w:p>
    <w:p w:rsidR="0097145A" w:rsidRPr="00511A3B" w:rsidRDefault="00140E77" w:rsidP="00511A3B">
      <w:pPr>
        <w:pStyle w:val="ab"/>
        <w:numPr>
          <w:ilvl w:val="0"/>
          <w:numId w:val="1"/>
        </w:numPr>
        <w:suppressAutoHyphens w:val="0"/>
        <w:spacing w:after="200" w:line="240" w:lineRule="auto"/>
        <w:jc w:val="both"/>
        <w:rPr>
          <w:color w:val="000000"/>
          <w:sz w:val="28"/>
          <w:szCs w:val="28"/>
        </w:rPr>
      </w:pPr>
      <w:r w:rsidRPr="00511A3B">
        <w:rPr>
          <w:color w:val="000000"/>
          <w:sz w:val="28"/>
          <w:szCs w:val="28"/>
        </w:rPr>
        <w:t>скорость канала;</w:t>
      </w:r>
    </w:p>
    <w:p w:rsidR="0097145A" w:rsidRPr="00511A3B" w:rsidRDefault="00140E77" w:rsidP="00511A3B">
      <w:pPr>
        <w:pStyle w:val="ab"/>
        <w:numPr>
          <w:ilvl w:val="0"/>
          <w:numId w:val="1"/>
        </w:numPr>
        <w:suppressAutoHyphens w:val="0"/>
        <w:spacing w:after="200" w:line="240" w:lineRule="auto"/>
        <w:jc w:val="both"/>
        <w:rPr>
          <w:color w:val="000000"/>
          <w:sz w:val="28"/>
          <w:szCs w:val="28"/>
        </w:rPr>
      </w:pPr>
      <w:r w:rsidRPr="00511A3B">
        <w:rPr>
          <w:color w:val="000000"/>
          <w:sz w:val="28"/>
          <w:szCs w:val="28"/>
        </w:rPr>
        <w:t>законы распределения времени обработки заданий прикладной програм</w:t>
      </w:r>
      <w:r w:rsidRPr="00511A3B">
        <w:rPr>
          <w:color w:val="000000"/>
          <w:sz w:val="28"/>
          <w:szCs w:val="28"/>
        </w:rPr>
        <w:t>мой в ВК;</w:t>
      </w:r>
    </w:p>
    <w:p w:rsidR="0097145A" w:rsidRPr="00511A3B" w:rsidRDefault="00140E77" w:rsidP="00511A3B">
      <w:pPr>
        <w:pStyle w:val="ab"/>
        <w:numPr>
          <w:ilvl w:val="0"/>
          <w:numId w:val="1"/>
        </w:numPr>
        <w:suppressAutoHyphens w:val="0"/>
        <w:spacing w:after="200" w:line="240" w:lineRule="auto"/>
        <w:jc w:val="both"/>
        <w:rPr>
          <w:color w:val="000000"/>
          <w:sz w:val="28"/>
          <w:szCs w:val="28"/>
        </w:rPr>
      </w:pPr>
      <w:r w:rsidRPr="00511A3B">
        <w:rPr>
          <w:color w:val="000000"/>
          <w:sz w:val="28"/>
          <w:szCs w:val="28"/>
        </w:rPr>
        <w:t xml:space="preserve">законы </w:t>
      </w:r>
      <w:proofErr w:type="gramStart"/>
      <w:r w:rsidRPr="00511A3B">
        <w:rPr>
          <w:color w:val="000000"/>
          <w:sz w:val="28"/>
          <w:szCs w:val="28"/>
        </w:rPr>
        <w:t>распределения интервалов времени обработки заявок</w:t>
      </w:r>
      <w:proofErr w:type="gramEnd"/>
      <w:r w:rsidRPr="00511A3B">
        <w:rPr>
          <w:color w:val="000000"/>
          <w:sz w:val="28"/>
          <w:szCs w:val="28"/>
        </w:rPr>
        <w:t xml:space="preserve"> в системе.</w:t>
      </w:r>
    </w:p>
    <w:p w:rsidR="0097145A" w:rsidRPr="00511A3B" w:rsidRDefault="00140E77" w:rsidP="00511A3B">
      <w:pPr>
        <w:spacing w:line="240" w:lineRule="auto"/>
        <w:ind w:firstLine="709"/>
        <w:jc w:val="both"/>
        <w:rPr>
          <w:sz w:val="28"/>
          <w:szCs w:val="28"/>
        </w:rPr>
      </w:pPr>
      <w:r w:rsidRPr="00511A3B">
        <w:rPr>
          <w:sz w:val="28"/>
          <w:szCs w:val="28"/>
        </w:rPr>
        <w:t>Таким образом,  для определения необходимой производительности и эффективности ресурсов узлов МВК, затрачиваемых на обработку заявки, необходимо экспериментальное определение вер</w:t>
      </w:r>
      <w:r w:rsidRPr="00511A3B">
        <w:rPr>
          <w:sz w:val="28"/>
          <w:szCs w:val="28"/>
        </w:rPr>
        <w:t>оятностно-временных характеристик ЭВМ. Зная все вышеперечисленные параметры можно с большой точностью определить поведение комплекса в рабочих условиях и рассчитать его возможности.</w:t>
      </w:r>
    </w:p>
    <w:p w:rsidR="0097145A" w:rsidRPr="009761A5" w:rsidRDefault="00140E77" w:rsidP="00511A3B">
      <w:pPr>
        <w:spacing w:line="240" w:lineRule="auto"/>
        <w:ind w:firstLine="709"/>
        <w:jc w:val="both"/>
        <w:rPr>
          <w:b/>
          <w:bCs/>
          <w:i/>
          <w:sz w:val="28"/>
          <w:szCs w:val="28"/>
        </w:rPr>
      </w:pPr>
      <w:r w:rsidRPr="009761A5">
        <w:rPr>
          <w:b/>
          <w:bCs/>
          <w:i/>
          <w:sz w:val="28"/>
          <w:szCs w:val="28"/>
        </w:rPr>
        <w:t>Постановка задачи</w:t>
      </w:r>
    </w:p>
    <w:p w:rsidR="0097145A" w:rsidRPr="00511A3B" w:rsidRDefault="00140E77" w:rsidP="00511A3B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511A3B">
        <w:rPr>
          <w:color w:val="000000"/>
          <w:sz w:val="28"/>
          <w:szCs w:val="28"/>
        </w:rPr>
        <w:t xml:space="preserve">Задача определения вероятностно-временных характеристик </w:t>
      </w:r>
      <w:r w:rsidRPr="00511A3B">
        <w:rPr>
          <w:color w:val="000000"/>
          <w:sz w:val="28"/>
          <w:szCs w:val="28"/>
        </w:rPr>
        <w:t>ЭВМ для расчета его производительности и эффективности может быть сформулирована следующим образом.</w:t>
      </w:r>
    </w:p>
    <w:p w:rsidR="0097145A" w:rsidRPr="00511A3B" w:rsidRDefault="00140E77" w:rsidP="00511A3B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511A3B">
        <w:rPr>
          <w:color w:val="000000"/>
          <w:sz w:val="28"/>
          <w:szCs w:val="28"/>
        </w:rPr>
        <w:t>Исследуется однопроцессорная ЭВМ, обрабатывающая поступающие на нее заявки. Доставку заявок обеспечивает клиент</w:t>
      </w:r>
      <w:r w:rsidR="009761A5">
        <w:rPr>
          <w:color w:val="000000"/>
          <w:sz w:val="28"/>
          <w:szCs w:val="28"/>
        </w:rPr>
        <w:t>,</w:t>
      </w:r>
      <w:r w:rsidRPr="00511A3B">
        <w:rPr>
          <w:color w:val="000000"/>
          <w:sz w:val="28"/>
          <w:szCs w:val="28"/>
        </w:rPr>
        <w:t xml:space="preserve"> подключенный посредством канала связи. Требу</w:t>
      </w:r>
      <w:r w:rsidRPr="00511A3B">
        <w:rPr>
          <w:color w:val="000000"/>
          <w:sz w:val="28"/>
          <w:szCs w:val="28"/>
        </w:rPr>
        <w:t xml:space="preserve">ется с помощью средств измерений </w:t>
      </w:r>
      <w:r w:rsidRPr="00511A3B">
        <w:rPr>
          <w:color w:val="000000"/>
          <w:sz w:val="28"/>
          <w:szCs w:val="28"/>
        </w:rPr>
        <w:lastRenderedPageBreak/>
        <w:t>работающей Linux-системы определить функциональные характеристики ЭВМ, в зависимости от параметров поступающих заявок.</w:t>
      </w:r>
    </w:p>
    <w:p w:rsidR="0097145A" w:rsidRPr="00511A3B" w:rsidRDefault="00140E77" w:rsidP="00511A3B">
      <w:pPr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511A3B">
        <w:rPr>
          <w:b/>
          <w:i/>
          <w:sz w:val="28"/>
          <w:szCs w:val="28"/>
        </w:rPr>
        <w:t>Средства измерений</w:t>
      </w:r>
    </w:p>
    <w:p w:rsidR="0097145A" w:rsidRPr="00511A3B" w:rsidRDefault="00140E77" w:rsidP="00511A3B">
      <w:pPr>
        <w:spacing w:line="240" w:lineRule="auto"/>
        <w:ind w:firstLine="709"/>
        <w:jc w:val="both"/>
        <w:rPr>
          <w:sz w:val="28"/>
          <w:szCs w:val="28"/>
        </w:rPr>
      </w:pPr>
      <w:r w:rsidRPr="00511A3B">
        <w:rPr>
          <w:sz w:val="28"/>
          <w:szCs w:val="28"/>
        </w:rPr>
        <w:t xml:space="preserve">Основным инструментом для анализа работающей </w:t>
      </w:r>
      <w:r w:rsidRPr="00511A3B">
        <w:rPr>
          <w:sz w:val="28"/>
          <w:szCs w:val="28"/>
          <w:lang w:val="en-US"/>
        </w:rPr>
        <w:t>Linux</w:t>
      </w:r>
      <w:r w:rsidR="009761A5">
        <w:rPr>
          <w:sz w:val="28"/>
          <w:szCs w:val="28"/>
        </w:rPr>
        <w:t xml:space="preserve">-системы выбран </w:t>
      </w:r>
      <w:proofErr w:type="spellStart"/>
      <w:r w:rsidR="009761A5">
        <w:rPr>
          <w:sz w:val="28"/>
          <w:szCs w:val="28"/>
        </w:rPr>
        <w:t>Systemtap</w:t>
      </w:r>
      <w:proofErr w:type="spellEnd"/>
      <w:r w:rsidR="009761A5">
        <w:rPr>
          <w:sz w:val="28"/>
          <w:szCs w:val="28"/>
        </w:rPr>
        <w:t xml:space="preserve">, который </w:t>
      </w:r>
      <w:r w:rsidRPr="00511A3B">
        <w:rPr>
          <w:sz w:val="28"/>
          <w:szCs w:val="28"/>
        </w:rPr>
        <w:t xml:space="preserve">представляет собой интерфейс командной строки и </w:t>
      </w:r>
      <w:proofErr w:type="spellStart"/>
      <w:r w:rsidRPr="00511A3B">
        <w:rPr>
          <w:sz w:val="28"/>
          <w:szCs w:val="28"/>
        </w:rPr>
        <w:t>скриптовый</w:t>
      </w:r>
      <w:proofErr w:type="spellEnd"/>
      <w:r w:rsidRPr="00511A3B">
        <w:rPr>
          <w:sz w:val="28"/>
          <w:szCs w:val="28"/>
        </w:rPr>
        <w:t xml:space="preserve"> язык. Он осуществляет мониторинг системных событий и в случае наступления какого-либо события назначает для него </w:t>
      </w:r>
      <w:r w:rsidRPr="009761A5">
        <w:rPr>
          <w:i/>
          <w:sz w:val="28"/>
          <w:szCs w:val="28"/>
        </w:rPr>
        <w:t>обработчик</w:t>
      </w:r>
      <w:r w:rsidR="009761A5" w:rsidRPr="009761A5">
        <w:rPr>
          <w:i/>
          <w:sz w:val="28"/>
          <w:szCs w:val="28"/>
        </w:rPr>
        <w:t>а события</w:t>
      </w:r>
      <w:r w:rsidRPr="00511A3B">
        <w:rPr>
          <w:sz w:val="28"/>
          <w:szCs w:val="28"/>
        </w:rPr>
        <w:t>.</w:t>
      </w:r>
    </w:p>
    <w:p w:rsidR="0097145A" w:rsidRPr="00511A3B" w:rsidRDefault="00140E77" w:rsidP="00511A3B">
      <w:pPr>
        <w:spacing w:line="240" w:lineRule="auto"/>
        <w:ind w:firstLine="709"/>
        <w:jc w:val="both"/>
        <w:rPr>
          <w:sz w:val="28"/>
          <w:szCs w:val="28"/>
        </w:rPr>
      </w:pPr>
      <w:r w:rsidRPr="00511A3B">
        <w:rPr>
          <w:sz w:val="28"/>
          <w:szCs w:val="28"/>
        </w:rPr>
        <w:t>В качестве событий могут выступать, например, начало или конец сессии</w:t>
      </w:r>
      <w:r w:rsidRPr="00511A3B">
        <w:rPr>
          <w:sz w:val="28"/>
          <w:szCs w:val="28"/>
        </w:rPr>
        <w:t xml:space="preserve"> </w:t>
      </w:r>
      <w:proofErr w:type="spellStart"/>
      <w:r w:rsidRPr="00511A3B">
        <w:rPr>
          <w:sz w:val="28"/>
          <w:szCs w:val="28"/>
        </w:rPr>
        <w:t>Systemtap</w:t>
      </w:r>
      <w:proofErr w:type="spellEnd"/>
      <w:r w:rsidRPr="00511A3B">
        <w:rPr>
          <w:sz w:val="28"/>
          <w:szCs w:val="28"/>
        </w:rPr>
        <w:t xml:space="preserve">, срабатывание таймера и т.п. Обработчиком события называется последовательность </w:t>
      </w:r>
      <w:proofErr w:type="spellStart"/>
      <w:r w:rsidRPr="00511A3B">
        <w:rPr>
          <w:sz w:val="28"/>
          <w:szCs w:val="28"/>
        </w:rPr>
        <w:t>скриптовых</w:t>
      </w:r>
      <w:proofErr w:type="spellEnd"/>
      <w:r w:rsidRPr="00511A3B">
        <w:rPr>
          <w:sz w:val="28"/>
          <w:szCs w:val="28"/>
        </w:rPr>
        <w:t xml:space="preserve"> операторов, которые выполняются, когда событие срабатывает. Обычно обработчики </w:t>
      </w:r>
      <w:r w:rsidR="009761A5" w:rsidRPr="00511A3B">
        <w:rPr>
          <w:sz w:val="28"/>
          <w:szCs w:val="28"/>
        </w:rPr>
        <w:t>событи</w:t>
      </w:r>
      <w:r w:rsidR="009761A5">
        <w:rPr>
          <w:sz w:val="28"/>
          <w:szCs w:val="28"/>
        </w:rPr>
        <w:t>й</w:t>
      </w:r>
      <w:r w:rsidR="009761A5" w:rsidRPr="00511A3B">
        <w:rPr>
          <w:sz w:val="28"/>
          <w:szCs w:val="28"/>
        </w:rPr>
        <w:t xml:space="preserve"> </w:t>
      </w:r>
      <w:r w:rsidRPr="00511A3B">
        <w:rPr>
          <w:sz w:val="28"/>
          <w:szCs w:val="28"/>
        </w:rPr>
        <w:t>вычленяют информацию из контекста события или выводят ее на консоль. Главны</w:t>
      </w:r>
      <w:r w:rsidRPr="00511A3B">
        <w:rPr>
          <w:sz w:val="28"/>
          <w:szCs w:val="28"/>
        </w:rPr>
        <w:t xml:space="preserve">м преимуществом </w:t>
      </w:r>
      <w:proofErr w:type="spellStart"/>
      <w:r w:rsidRPr="00511A3B">
        <w:rPr>
          <w:sz w:val="28"/>
          <w:szCs w:val="28"/>
          <w:lang w:val="en-US"/>
        </w:rPr>
        <w:t>SystemTap</w:t>
      </w:r>
      <w:proofErr w:type="spellEnd"/>
      <w:r w:rsidRPr="00511A3B">
        <w:rPr>
          <w:sz w:val="28"/>
          <w:szCs w:val="28"/>
        </w:rPr>
        <w:t xml:space="preserve"> является возможность написания </w:t>
      </w:r>
      <w:proofErr w:type="spellStart"/>
      <w:r w:rsidRPr="00511A3B">
        <w:rPr>
          <w:sz w:val="28"/>
          <w:szCs w:val="28"/>
        </w:rPr>
        <w:t>скриптов</w:t>
      </w:r>
      <w:proofErr w:type="spellEnd"/>
      <w:r w:rsidRPr="00511A3B">
        <w:rPr>
          <w:sz w:val="28"/>
          <w:szCs w:val="28"/>
        </w:rPr>
        <w:t xml:space="preserve"> на языке программирования </w:t>
      </w:r>
      <w:r w:rsidRPr="00511A3B">
        <w:rPr>
          <w:sz w:val="28"/>
          <w:szCs w:val="28"/>
          <w:lang w:val="en-US"/>
        </w:rPr>
        <w:t>C</w:t>
      </w:r>
      <w:r w:rsidRPr="00511A3B">
        <w:rPr>
          <w:sz w:val="28"/>
          <w:szCs w:val="28"/>
        </w:rPr>
        <w:t xml:space="preserve">, что </w:t>
      </w:r>
      <w:r w:rsidR="009761A5">
        <w:rPr>
          <w:sz w:val="28"/>
          <w:szCs w:val="28"/>
        </w:rPr>
        <w:t xml:space="preserve">обеспечивает </w:t>
      </w:r>
      <w:r w:rsidRPr="00511A3B">
        <w:rPr>
          <w:sz w:val="28"/>
          <w:szCs w:val="28"/>
        </w:rPr>
        <w:t xml:space="preserve">более гибкое управление обработчиками. </w:t>
      </w:r>
    </w:p>
    <w:p w:rsidR="0097145A" w:rsidRDefault="00140E77" w:rsidP="00511A3B">
      <w:pPr>
        <w:spacing w:line="240" w:lineRule="auto"/>
        <w:ind w:firstLine="709"/>
        <w:jc w:val="both"/>
        <w:rPr>
          <w:sz w:val="28"/>
          <w:szCs w:val="28"/>
        </w:rPr>
      </w:pPr>
      <w:r w:rsidRPr="00511A3B">
        <w:rPr>
          <w:sz w:val="28"/>
          <w:szCs w:val="28"/>
        </w:rPr>
        <w:t>Экспериментальный стенд основан на модели одноканальной СМО M/M/1, состояще</w:t>
      </w:r>
      <w:r w:rsidR="009761A5">
        <w:rPr>
          <w:sz w:val="28"/>
          <w:szCs w:val="28"/>
        </w:rPr>
        <w:t>й</w:t>
      </w:r>
      <w:r w:rsidRPr="00511A3B">
        <w:rPr>
          <w:sz w:val="28"/>
          <w:szCs w:val="28"/>
        </w:rPr>
        <w:t xml:space="preserve"> из двух ЭВМ, работающих под управл</w:t>
      </w:r>
      <w:r w:rsidRPr="00511A3B">
        <w:rPr>
          <w:sz w:val="28"/>
          <w:szCs w:val="28"/>
        </w:rPr>
        <w:t xml:space="preserve">ение ОС </w:t>
      </w:r>
      <w:proofErr w:type="spellStart"/>
      <w:r w:rsidRPr="00511A3B">
        <w:rPr>
          <w:sz w:val="28"/>
          <w:szCs w:val="28"/>
        </w:rPr>
        <w:t>Linux</w:t>
      </w:r>
      <w:proofErr w:type="spellEnd"/>
      <w:r w:rsidRPr="00511A3B">
        <w:rPr>
          <w:sz w:val="28"/>
          <w:szCs w:val="28"/>
        </w:rPr>
        <w:t xml:space="preserve"> и соединенных </w:t>
      </w:r>
      <w:proofErr w:type="spellStart"/>
      <w:r w:rsidRPr="00511A3B">
        <w:rPr>
          <w:sz w:val="28"/>
          <w:szCs w:val="28"/>
        </w:rPr>
        <w:t>utp</w:t>
      </w:r>
      <w:proofErr w:type="spellEnd"/>
      <w:r w:rsidRPr="00511A3B">
        <w:rPr>
          <w:sz w:val="28"/>
          <w:szCs w:val="28"/>
        </w:rPr>
        <w:t xml:space="preserve"> кабелем. Первая ЭВМ играет роль клиента, генерирующего заявки (пакеты размером 1500 байт), вторая ЭВМ является сервером, который  принимает и обрабатывает данные заявки. </w:t>
      </w:r>
      <w:r w:rsidR="0084220F">
        <w:rPr>
          <w:sz w:val="28"/>
          <w:szCs w:val="28"/>
        </w:rPr>
        <w:t>(см</w:t>
      </w:r>
      <w:proofErr w:type="gramStart"/>
      <w:r w:rsidR="0084220F">
        <w:rPr>
          <w:sz w:val="28"/>
          <w:szCs w:val="28"/>
        </w:rPr>
        <w:t>.р</w:t>
      </w:r>
      <w:proofErr w:type="gramEnd"/>
      <w:r w:rsidR="0084220F">
        <w:rPr>
          <w:sz w:val="28"/>
          <w:szCs w:val="28"/>
        </w:rPr>
        <w:t>ис.1)</w:t>
      </w:r>
    </w:p>
    <w:p w:rsidR="0084220F" w:rsidRDefault="0084220F" w:rsidP="0084220F">
      <w:pPr>
        <w:spacing w:line="240" w:lineRule="auto"/>
        <w:jc w:val="center"/>
        <w:rPr>
          <w:sz w:val="28"/>
          <w:szCs w:val="28"/>
        </w:rPr>
      </w:pPr>
      <w:r w:rsidRPr="0084220F">
        <w:rPr>
          <w:sz w:val="28"/>
          <w:szCs w:val="28"/>
        </w:rPr>
        <w:drawing>
          <wp:inline distT="0" distB="0" distL="0" distR="1905">
            <wp:extent cx="5408930" cy="204787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20F" w:rsidRDefault="0084220F" w:rsidP="0084220F">
      <w:pPr>
        <w:spacing w:line="240" w:lineRule="auto"/>
        <w:ind w:firstLine="709"/>
        <w:jc w:val="center"/>
        <w:rPr>
          <w:sz w:val="28"/>
          <w:szCs w:val="28"/>
        </w:rPr>
      </w:pPr>
      <w:r w:rsidRPr="00511A3B">
        <w:rPr>
          <w:sz w:val="28"/>
          <w:szCs w:val="28"/>
        </w:rPr>
        <w:t>Рис.1 Схема стенда.</w:t>
      </w:r>
    </w:p>
    <w:p w:rsidR="0097145A" w:rsidRPr="00511A3B" w:rsidRDefault="00140E77" w:rsidP="00511A3B">
      <w:pPr>
        <w:spacing w:line="240" w:lineRule="auto"/>
        <w:ind w:firstLine="709"/>
        <w:jc w:val="both"/>
        <w:rPr>
          <w:sz w:val="28"/>
          <w:szCs w:val="28"/>
        </w:rPr>
      </w:pPr>
      <w:r w:rsidRPr="00511A3B">
        <w:rPr>
          <w:sz w:val="28"/>
          <w:szCs w:val="28"/>
        </w:rPr>
        <w:t xml:space="preserve">На клиенте заявки </w:t>
      </w:r>
      <w:r w:rsidR="009761A5">
        <w:rPr>
          <w:sz w:val="28"/>
          <w:szCs w:val="28"/>
        </w:rPr>
        <w:t>формируются</w:t>
      </w:r>
      <w:r w:rsidRPr="00511A3B">
        <w:rPr>
          <w:sz w:val="28"/>
          <w:szCs w:val="28"/>
        </w:rPr>
        <w:t xml:space="preserve"> через определенный проме</w:t>
      </w:r>
      <w:r w:rsidRPr="00511A3B">
        <w:rPr>
          <w:sz w:val="28"/>
          <w:szCs w:val="28"/>
        </w:rPr>
        <w:t xml:space="preserve">жуток времени – θ, который задается заранее запущенным генератором случайных величин. При этом </w:t>
      </w:r>
      <w:r w:rsidR="009761A5">
        <w:rPr>
          <w:sz w:val="28"/>
          <w:szCs w:val="28"/>
        </w:rPr>
        <w:t xml:space="preserve">каждой </w:t>
      </w:r>
      <w:r w:rsidRPr="00511A3B">
        <w:rPr>
          <w:sz w:val="28"/>
          <w:szCs w:val="28"/>
        </w:rPr>
        <w:t>заявк</w:t>
      </w:r>
      <w:r w:rsidR="009761A5">
        <w:rPr>
          <w:sz w:val="28"/>
          <w:szCs w:val="28"/>
        </w:rPr>
        <w:t>е</w:t>
      </w:r>
      <w:r w:rsidRPr="00511A3B">
        <w:rPr>
          <w:sz w:val="28"/>
          <w:szCs w:val="28"/>
        </w:rPr>
        <w:t xml:space="preserve"> </w:t>
      </w:r>
      <w:r w:rsidR="009761A5">
        <w:rPr>
          <w:sz w:val="28"/>
          <w:szCs w:val="28"/>
        </w:rPr>
        <w:t xml:space="preserve">ставится в соответствие </w:t>
      </w:r>
      <w:r w:rsidRPr="00511A3B">
        <w:rPr>
          <w:sz w:val="28"/>
          <w:szCs w:val="28"/>
        </w:rPr>
        <w:t>число циклов сложения – τ, которое также задается генератором. Данное число</w:t>
      </w:r>
      <w:r w:rsidR="009761A5">
        <w:rPr>
          <w:sz w:val="28"/>
          <w:szCs w:val="28"/>
        </w:rPr>
        <w:t xml:space="preserve"> записывается в поле данных заявки и</w:t>
      </w:r>
      <w:r w:rsidRPr="00511A3B">
        <w:rPr>
          <w:sz w:val="28"/>
          <w:szCs w:val="28"/>
        </w:rPr>
        <w:t xml:space="preserve"> определяет время обслуживания заявки на сервере</w:t>
      </w:r>
      <w:proofErr w:type="gramStart"/>
      <w:r w:rsidRPr="00511A3B">
        <w:rPr>
          <w:sz w:val="28"/>
          <w:szCs w:val="28"/>
        </w:rPr>
        <w:t>.</w:t>
      </w:r>
      <w:r w:rsidR="0084220F">
        <w:rPr>
          <w:sz w:val="28"/>
          <w:szCs w:val="28"/>
        </w:rPr>
        <w:t>(</w:t>
      </w:r>
      <w:proofErr w:type="gramEnd"/>
      <w:r w:rsidR="0084220F">
        <w:rPr>
          <w:sz w:val="28"/>
          <w:szCs w:val="28"/>
        </w:rPr>
        <w:t>см.рис 2)</w:t>
      </w:r>
    </w:p>
    <w:p w:rsidR="0097145A" w:rsidRPr="00511A3B" w:rsidRDefault="00140E77" w:rsidP="00511A3B">
      <w:pPr>
        <w:spacing w:line="240" w:lineRule="auto"/>
        <w:ind w:firstLine="709"/>
        <w:jc w:val="center"/>
        <w:rPr>
          <w:sz w:val="28"/>
          <w:szCs w:val="28"/>
        </w:rPr>
      </w:pPr>
      <w:r w:rsidRPr="00511A3B">
        <w:rPr>
          <w:sz w:val="28"/>
          <w:szCs w:val="28"/>
        </w:rPr>
        <w:lastRenderedPageBreak/>
        <w:t xml:space="preserve">  </w:t>
      </w:r>
      <w:r w:rsidRPr="00511A3B">
        <w:rPr>
          <w:noProof/>
          <w:sz w:val="28"/>
          <w:szCs w:val="28"/>
          <w:lang w:eastAsia="ru-RU"/>
        </w:rPr>
        <w:drawing>
          <wp:inline distT="0" distB="0" distL="0" distR="0">
            <wp:extent cx="5105400" cy="185102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45A" w:rsidRPr="00511A3B" w:rsidRDefault="00140E77" w:rsidP="00511A3B">
      <w:pPr>
        <w:spacing w:line="240" w:lineRule="auto"/>
        <w:ind w:firstLine="709"/>
        <w:jc w:val="center"/>
        <w:rPr>
          <w:sz w:val="28"/>
          <w:szCs w:val="28"/>
        </w:rPr>
      </w:pPr>
      <w:r w:rsidRPr="00511A3B">
        <w:rPr>
          <w:sz w:val="28"/>
          <w:szCs w:val="28"/>
        </w:rPr>
        <w:t>Рис .2 Схема обработки заявок.</w:t>
      </w:r>
    </w:p>
    <w:p w:rsidR="0084220F" w:rsidRPr="00511A3B" w:rsidRDefault="0084220F" w:rsidP="0084220F">
      <w:pPr>
        <w:spacing w:line="240" w:lineRule="auto"/>
        <w:ind w:firstLine="709"/>
        <w:jc w:val="both"/>
        <w:rPr>
          <w:sz w:val="28"/>
          <w:szCs w:val="28"/>
        </w:rPr>
      </w:pPr>
      <w:r w:rsidRPr="00511A3B">
        <w:rPr>
          <w:sz w:val="28"/>
          <w:szCs w:val="28"/>
        </w:rPr>
        <w:t xml:space="preserve">На сервере установлены программные средства для измерения времени обработки заявки: измерительный комплекс </w:t>
      </w:r>
      <w:proofErr w:type="spellStart"/>
      <w:r w:rsidRPr="00511A3B">
        <w:rPr>
          <w:sz w:val="28"/>
          <w:szCs w:val="28"/>
        </w:rPr>
        <w:t>SystemTap</w:t>
      </w:r>
      <w:proofErr w:type="spellEnd"/>
      <w:r w:rsidRPr="00511A3B">
        <w:rPr>
          <w:sz w:val="28"/>
          <w:szCs w:val="28"/>
        </w:rPr>
        <w:t xml:space="preserve"> и программные зонды </w:t>
      </w:r>
      <w:proofErr w:type="spellStart"/>
      <w:r w:rsidRPr="00511A3B">
        <w:rPr>
          <w:sz w:val="28"/>
          <w:szCs w:val="28"/>
        </w:rPr>
        <w:t>Kprobes</w:t>
      </w:r>
      <w:proofErr w:type="spellEnd"/>
      <w:r w:rsidRPr="00511A3B">
        <w:rPr>
          <w:sz w:val="28"/>
          <w:szCs w:val="28"/>
        </w:rPr>
        <w:t>. После обработки сервер отправляет результат обратно клиенту.</w:t>
      </w:r>
    </w:p>
    <w:p w:rsidR="0097145A" w:rsidRPr="00511A3B" w:rsidRDefault="00140E77" w:rsidP="00511A3B">
      <w:pPr>
        <w:spacing w:line="240" w:lineRule="auto"/>
        <w:ind w:firstLine="426"/>
        <w:jc w:val="both"/>
        <w:rPr>
          <w:sz w:val="28"/>
          <w:szCs w:val="28"/>
        </w:rPr>
      </w:pPr>
      <w:r w:rsidRPr="00511A3B">
        <w:rPr>
          <w:sz w:val="28"/>
          <w:szCs w:val="28"/>
        </w:rPr>
        <w:t>На начальном этапе происходит определение состава подпрограмм участвующих в обработке и отправке пакетов и нахождение адресов вызовов и возвратов данных подпрограмм. На основе данных адресов устанавливаются зонды на интересующие нас подпрограммы. На следую</w:t>
      </w:r>
      <w:r w:rsidRPr="00511A3B">
        <w:rPr>
          <w:sz w:val="28"/>
          <w:szCs w:val="28"/>
        </w:rPr>
        <w:t xml:space="preserve">щем этапе строится граф вызываемых подпрограмм, на основании которого определяются цепочки приема и отправки пакета. </w:t>
      </w:r>
    </w:p>
    <w:p w:rsidR="0097145A" w:rsidRPr="00511A3B" w:rsidRDefault="00140E77" w:rsidP="00511A3B">
      <w:pPr>
        <w:spacing w:line="240" w:lineRule="auto"/>
        <w:ind w:firstLine="426"/>
        <w:jc w:val="both"/>
        <w:rPr>
          <w:sz w:val="28"/>
          <w:szCs w:val="28"/>
        </w:rPr>
      </w:pPr>
      <w:r w:rsidRPr="00511A3B">
        <w:rPr>
          <w:sz w:val="28"/>
          <w:szCs w:val="28"/>
        </w:rPr>
        <w:t>Следующим шагом является определение ВВХ подпрограмм. Нахождение ВВХ производится путем вычитания математического ожидания вызываемых подп</w:t>
      </w:r>
      <w:r w:rsidRPr="00511A3B">
        <w:rPr>
          <w:sz w:val="28"/>
          <w:szCs w:val="28"/>
        </w:rPr>
        <w:t>рограмм из математического ожидания вызывающих. Для проведения экспериментов используется выборка, состоящая из подпрограмм стадий, цепочек и подпрограмм множеств с 0-ой и 1-ой ОГВ (относительная глубина вложенности). После определения выборки для исследов</w:t>
      </w:r>
      <w:r w:rsidRPr="00511A3B">
        <w:rPr>
          <w:sz w:val="28"/>
          <w:szCs w:val="28"/>
        </w:rPr>
        <w:t xml:space="preserve">ания производится установка зондов на выбранные подпрограммы. Для этого используется разработанный аспирантом Крамаренко модуль ядра ОС </w:t>
      </w:r>
      <w:proofErr w:type="spellStart"/>
      <w:r w:rsidRPr="00511A3B">
        <w:rPr>
          <w:sz w:val="28"/>
          <w:szCs w:val="28"/>
        </w:rPr>
        <w:t>Linux</w:t>
      </w:r>
      <w:proofErr w:type="spellEnd"/>
      <w:r w:rsidRPr="00511A3B">
        <w:rPr>
          <w:sz w:val="28"/>
          <w:szCs w:val="28"/>
        </w:rPr>
        <w:t xml:space="preserve"> и адреса вызовов и возвратов подпрограмм определенных ранее. В результате будут получены файлы, содержащие временн</w:t>
      </w:r>
      <w:r w:rsidRPr="00511A3B">
        <w:rPr>
          <w:sz w:val="28"/>
          <w:szCs w:val="28"/>
        </w:rPr>
        <w:t xml:space="preserve">ые отметки вызова и возврата, а так же значение программного счетчика прерываний. </w:t>
      </w:r>
    </w:p>
    <w:p w:rsidR="0097145A" w:rsidRPr="0084220F" w:rsidRDefault="00140E77" w:rsidP="00511A3B">
      <w:pPr>
        <w:pStyle w:val="1"/>
        <w:spacing w:before="0" w:after="200" w:line="240" w:lineRule="auto"/>
        <w:jc w:val="center"/>
        <w:rPr>
          <w:rFonts w:ascii="Times New Roman" w:hAnsi="Times New Roman"/>
          <w:i/>
          <w:color w:val="00000A"/>
        </w:rPr>
      </w:pPr>
      <w:r w:rsidRPr="0084220F">
        <w:rPr>
          <w:rFonts w:ascii="Times New Roman" w:hAnsi="Times New Roman"/>
          <w:i/>
          <w:color w:val="00000A"/>
        </w:rPr>
        <w:t>Экспериментальная часть</w:t>
      </w:r>
    </w:p>
    <w:p w:rsidR="0097145A" w:rsidRPr="00511A3B" w:rsidRDefault="00140E77" w:rsidP="00511A3B">
      <w:pPr>
        <w:spacing w:before="240" w:line="240" w:lineRule="auto"/>
        <w:ind w:firstLine="426"/>
        <w:jc w:val="both"/>
        <w:rPr>
          <w:sz w:val="28"/>
          <w:szCs w:val="28"/>
        </w:rPr>
      </w:pPr>
      <w:r w:rsidRPr="00511A3B">
        <w:rPr>
          <w:sz w:val="28"/>
          <w:szCs w:val="28"/>
        </w:rPr>
        <w:t>Проведение экспериментальных измерений характеристик на стенде</w:t>
      </w:r>
      <w:r w:rsidRPr="00511A3B">
        <w:rPr>
          <w:sz w:val="28"/>
          <w:szCs w:val="28"/>
          <w:lang w:eastAsia="ru-RU"/>
        </w:rPr>
        <w:t>, будут проходить по различным сценариям исследований</w:t>
      </w:r>
      <w:r w:rsidRPr="00511A3B">
        <w:rPr>
          <w:sz w:val="28"/>
          <w:szCs w:val="28"/>
        </w:rPr>
        <w:t xml:space="preserve">. </w:t>
      </w:r>
      <w:r w:rsidRPr="00511A3B">
        <w:rPr>
          <w:sz w:val="28"/>
          <w:szCs w:val="28"/>
          <w:lang w:eastAsia="ru-RU"/>
        </w:rPr>
        <w:t xml:space="preserve">Под сценариями подразумеваются </w:t>
      </w:r>
      <w:r w:rsidRPr="00511A3B">
        <w:rPr>
          <w:sz w:val="28"/>
          <w:szCs w:val="28"/>
        </w:rPr>
        <w:t>а</w:t>
      </w:r>
      <w:r w:rsidRPr="00511A3B">
        <w:rPr>
          <w:sz w:val="28"/>
          <w:szCs w:val="28"/>
        </w:rPr>
        <w:t xml:space="preserve">лгоритмы проведения определенного количества экспериментов или по-другому серий </w:t>
      </w:r>
      <w:r w:rsidRPr="00511A3B">
        <w:rPr>
          <w:sz w:val="28"/>
          <w:szCs w:val="28"/>
          <w:lang w:eastAsia="ru-RU"/>
        </w:rPr>
        <w:t>на тестовом стенде</w:t>
      </w:r>
      <w:r w:rsidRPr="00511A3B">
        <w:rPr>
          <w:sz w:val="28"/>
          <w:szCs w:val="28"/>
        </w:rPr>
        <w:t>.</w:t>
      </w:r>
    </w:p>
    <w:p w:rsidR="0097145A" w:rsidRPr="00511A3B" w:rsidRDefault="00140E77" w:rsidP="00511A3B">
      <w:pPr>
        <w:spacing w:before="240" w:line="240" w:lineRule="auto"/>
        <w:ind w:firstLine="426"/>
        <w:jc w:val="both"/>
        <w:rPr>
          <w:sz w:val="28"/>
          <w:szCs w:val="28"/>
        </w:rPr>
      </w:pPr>
      <w:r w:rsidRPr="00511A3B">
        <w:rPr>
          <w:b/>
          <w:sz w:val="28"/>
          <w:szCs w:val="28"/>
        </w:rPr>
        <w:t>Первый сценарий</w:t>
      </w:r>
      <w:r w:rsidRPr="00511A3B">
        <w:rPr>
          <w:sz w:val="28"/>
          <w:szCs w:val="28"/>
        </w:rPr>
        <w:t xml:space="preserve"> проводится для тестирования стенда. Для этого сценария поток заявок будет с упорядоченной очередью и регулярным, так как заявки </w:t>
      </w:r>
      <w:r w:rsidRPr="00511A3B">
        <w:rPr>
          <w:color w:val="000000"/>
          <w:sz w:val="28"/>
          <w:szCs w:val="28"/>
        </w:rPr>
        <w:t>следуют одно</w:t>
      </w:r>
      <w:r w:rsidRPr="00511A3B">
        <w:rPr>
          <w:color w:val="000000"/>
          <w:sz w:val="28"/>
          <w:szCs w:val="28"/>
        </w:rPr>
        <w:t xml:space="preserve"> за другим через строго определенные промежутки времени </w:t>
      </w:r>
      <w:r w:rsidRPr="00511A3B">
        <w:rPr>
          <w:sz w:val="28"/>
          <w:szCs w:val="28"/>
        </w:rPr>
        <w:t xml:space="preserve">θ=1сек. При этом заявки будут содержать значение циклов сложений τ, образующих набор нормально распределенных случайных чисел. </w:t>
      </w:r>
      <w:r w:rsidRPr="00511A3B">
        <w:rPr>
          <w:sz w:val="28"/>
          <w:szCs w:val="28"/>
        </w:rPr>
        <w:lastRenderedPageBreak/>
        <w:t xml:space="preserve">В результате эксперимента должен получиться выходной поток, определяющий </w:t>
      </w:r>
      <w:r w:rsidRPr="00511A3B">
        <w:rPr>
          <w:sz w:val="28"/>
          <w:szCs w:val="28"/>
        </w:rPr>
        <w:t>время обработки заявок, который также образует набор нормально распределенных чисел. По результатам данного сценария можно будет сделать выводы о работоспособности экспериментального стенда.</w:t>
      </w:r>
    </w:p>
    <w:p w:rsidR="0097145A" w:rsidRPr="00511A3B" w:rsidRDefault="00140E77" w:rsidP="00511A3B">
      <w:pPr>
        <w:spacing w:before="240" w:line="240" w:lineRule="auto"/>
        <w:ind w:firstLine="426"/>
        <w:jc w:val="both"/>
        <w:rPr>
          <w:sz w:val="28"/>
          <w:szCs w:val="28"/>
        </w:rPr>
      </w:pPr>
      <w:r w:rsidRPr="00511A3B">
        <w:rPr>
          <w:b/>
          <w:sz w:val="28"/>
          <w:szCs w:val="28"/>
        </w:rPr>
        <w:t xml:space="preserve">Второй сценарий </w:t>
      </w:r>
      <w:r w:rsidRPr="00511A3B">
        <w:rPr>
          <w:sz w:val="28"/>
          <w:szCs w:val="28"/>
        </w:rPr>
        <w:t>предполагает</w:t>
      </w:r>
      <w:r w:rsidRPr="00511A3B">
        <w:rPr>
          <w:b/>
          <w:sz w:val="28"/>
          <w:szCs w:val="28"/>
        </w:rPr>
        <w:t xml:space="preserve"> </w:t>
      </w:r>
      <w:r w:rsidRPr="00511A3B">
        <w:rPr>
          <w:sz w:val="28"/>
          <w:szCs w:val="28"/>
        </w:rPr>
        <w:t>использование</w:t>
      </w:r>
      <w:r w:rsidRPr="00511A3B">
        <w:rPr>
          <w:b/>
          <w:sz w:val="28"/>
          <w:szCs w:val="28"/>
        </w:rPr>
        <w:t xml:space="preserve"> </w:t>
      </w:r>
      <w:r w:rsidRPr="00511A3B">
        <w:rPr>
          <w:sz w:val="28"/>
          <w:szCs w:val="28"/>
        </w:rPr>
        <w:t>случайного потока заяв</w:t>
      </w:r>
      <w:r w:rsidRPr="00511A3B">
        <w:rPr>
          <w:sz w:val="28"/>
          <w:szCs w:val="28"/>
        </w:rPr>
        <w:t xml:space="preserve">ок, </w:t>
      </w:r>
      <w:r>
        <w:rPr>
          <w:sz w:val="28"/>
          <w:szCs w:val="28"/>
        </w:rPr>
        <w:t xml:space="preserve">при котором </w:t>
      </w:r>
      <w:r w:rsidRPr="00511A3B">
        <w:rPr>
          <w:sz w:val="28"/>
          <w:szCs w:val="28"/>
        </w:rPr>
        <w:t xml:space="preserve">заявки </w:t>
      </w:r>
      <w:r>
        <w:rPr>
          <w:sz w:val="28"/>
          <w:szCs w:val="28"/>
        </w:rPr>
        <w:t xml:space="preserve">формируются </w:t>
      </w:r>
      <w:r w:rsidRPr="00511A3B">
        <w:rPr>
          <w:sz w:val="28"/>
          <w:szCs w:val="28"/>
        </w:rPr>
        <w:t>в случайны</w:t>
      </w:r>
      <w:r>
        <w:rPr>
          <w:sz w:val="28"/>
          <w:szCs w:val="28"/>
        </w:rPr>
        <w:t>е</w:t>
      </w:r>
      <w:r w:rsidRPr="00511A3B">
        <w:rPr>
          <w:sz w:val="28"/>
          <w:szCs w:val="28"/>
        </w:rPr>
        <w:t xml:space="preserve"> момент</w:t>
      </w:r>
      <w:r>
        <w:rPr>
          <w:sz w:val="28"/>
          <w:szCs w:val="28"/>
        </w:rPr>
        <w:t>ы</w:t>
      </w:r>
      <w:r w:rsidRPr="00511A3B">
        <w:rPr>
          <w:sz w:val="28"/>
          <w:szCs w:val="28"/>
        </w:rPr>
        <w:t xml:space="preserve"> времени θ. При этом заявки будут содержать значение циклов сложений τ, образующих набор показательно распределенных случайных чисел. Выходной поток данной модели также должен образовывать данный набор ч</w:t>
      </w:r>
      <w:r w:rsidRPr="00511A3B">
        <w:rPr>
          <w:sz w:val="28"/>
          <w:szCs w:val="28"/>
        </w:rPr>
        <w:t>исел.</w:t>
      </w:r>
    </w:p>
    <w:p w:rsidR="0097145A" w:rsidRPr="00511A3B" w:rsidRDefault="00140E77" w:rsidP="00511A3B">
      <w:pPr>
        <w:spacing w:before="240" w:line="240" w:lineRule="auto"/>
        <w:ind w:firstLine="426"/>
        <w:jc w:val="both"/>
        <w:rPr>
          <w:sz w:val="28"/>
          <w:szCs w:val="28"/>
        </w:rPr>
      </w:pPr>
      <w:r w:rsidRPr="00511A3B">
        <w:rPr>
          <w:sz w:val="28"/>
          <w:szCs w:val="28"/>
        </w:rPr>
        <w:t xml:space="preserve">На основании </w:t>
      </w:r>
      <w:r w:rsidRPr="00511A3B">
        <w:rPr>
          <w:b/>
          <w:sz w:val="28"/>
          <w:szCs w:val="28"/>
        </w:rPr>
        <w:t>первого сценария</w:t>
      </w:r>
      <w:r w:rsidRPr="00511A3B">
        <w:rPr>
          <w:sz w:val="28"/>
          <w:szCs w:val="28"/>
        </w:rPr>
        <w:t xml:space="preserve"> было проведено 30 экспериментов по отправке 1000 пакетов через постоянный интервал времени θ=1сек. с нормальным распределением циклов сложений τ в тиках.</w:t>
      </w:r>
    </w:p>
    <w:p w:rsidR="0097145A" w:rsidRPr="00511A3B" w:rsidRDefault="00140E77" w:rsidP="00511A3B">
      <w:pPr>
        <w:spacing w:line="240" w:lineRule="auto"/>
        <w:ind w:firstLine="426"/>
        <w:jc w:val="both"/>
        <w:rPr>
          <w:sz w:val="28"/>
          <w:szCs w:val="28"/>
        </w:rPr>
      </w:pPr>
      <w:r w:rsidRPr="00511A3B">
        <w:rPr>
          <w:sz w:val="28"/>
          <w:szCs w:val="28"/>
        </w:rPr>
        <w:t>В результате было получено 526 подпрограмм участвующих в обработке</w:t>
      </w:r>
      <w:r w:rsidRPr="00511A3B">
        <w:rPr>
          <w:sz w:val="28"/>
          <w:szCs w:val="28"/>
        </w:rPr>
        <w:t xml:space="preserve"> пакетов. Из дерева вызовов подпрограмм были выделены функции (цепочки), отвечающие за прием и отправку пакетов, при этом было учтено, что пакеты в нашем случае передаются по протоколу транспортного уровня UDP. За стадию приема отвечает функция канального </w:t>
      </w:r>
      <w:r w:rsidRPr="00511A3B">
        <w:rPr>
          <w:sz w:val="28"/>
          <w:szCs w:val="28"/>
        </w:rPr>
        <w:t xml:space="preserve">уровня rtl8139_poll , за стадию отправки отвечает функция транспортного уровня </w:t>
      </w:r>
      <w:proofErr w:type="spellStart"/>
      <w:r w:rsidRPr="00511A3B">
        <w:rPr>
          <w:sz w:val="28"/>
          <w:szCs w:val="28"/>
        </w:rPr>
        <w:t>inet_sendmsg</w:t>
      </w:r>
      <w:proofErr w:type="spellEnd"/>
      <w:r w:rsidRPr="00511A3B">
        <w:rPr>
          <w:sz w:val="28"/>
          <w:szCs w:val="28"/>
        </w:rPr>
        <w:t>. Таким образом, зонды были установлены именно на эти функции.</w:t>
      </w:r>
    </w:p>
    <w:p w:rsidR="0097145A" w:rsidRPr="00511A3B" w:rsidRDefault="00140E77" w:rsidP="00511A3B">
      <w:pPr>
        <w:spacing w:line="240" w:lineRule="auto"/>
        <w:ind w:firstLine="426"/>
        <w:jc w:val="both"/>
        <w:rPr>
          <w:sz w:val="28"/>
          <w:szCs w:val="28"/>
        </w:rPr>
      </w:pPr>
      <w:r w:rsidRPr="00511A3B">
        <w:rPr>
          <w:sz w:val="28"/>
          <w:szCs w:val="28"/>
        </w:rPr>
        <w:t>В результате были получены математическое ожидание и дисперсия времени при приеме (</w:t>
      </w:r>
      <m:oMath>
        <m:sSub>
          <m:sSubPr>
            <m:ctrlPr>
              <w:rPr>
                <w:rFonts w:asci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/>
                <w:sz w:val="28"/>
                <w:szCs w:val="28"/>
              </w:rPr>
              <m:t>пр</m:t>
            </m:r>
            <m:r>
              <w:rPr>
                <w:rFonts w:ascii="Cambria Math"/>
                <w:sz w:val="28"/>
                <w:szCs w:val="28"/>
              </w:rPr>
              <m:t>.</m:t>
            </m:r>
          </m:sub>
        </m:sSub>
        <m: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пр</m:t>
            </m:r>
            <m:r>
              <w:rPr>
                <w:rFonts w:ascii="Cambria Math"/>
                <w:sz w:val="28"/>
                <w:szCs w:val="28"/>
              </w:rPr>
              <m:t>.</m:t>
            </m:r>
          </m:sub>
        </m:sSub>
      </m:oMath>
      <w:r w:rsidRPr="00511A3B">
        <w:rPr>
          <w:sz w:val="28"/>
          <w:szCs w:val="28"/>
        </w:rPr>
        <w:t>) и отпр</w:t>
      </w:r>
      <w:proofErr w:type="spellStart"/>
      <w:r w:rsidRPr="00511A3B">
        <w:rPr>
          <w:sz w:val="28"/>
          <w:szCs w:val="28"/>
        </w:rPr>
        <w:t>авке</w:t>
      </w:r>
      <w:proofErr w:type="spellEnd"/>
      <w:r w:rsidRPr="00511A3B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/>
                <w:sz w:val="28"/>
                <w:szCs w:val="28"/>
              </w:rPr>
              <m:t>от</m:t>
            </m:r>
            <w:proofErr w:type="gramStart"/>
            <m:r>
              <w:rPr>
                <w:rFonts w:ascii="Cambria Math"/>
                <w:sz w:val="28"/>
                <w:szCs w:val="28"/>
              </w:rPr>
              <m:t>.</m:t>
            </m:r>
            <w:proofErr w:type="gramEnd"/>
          </m:sub>
        </m:sSub>
        <m: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w:proofErr w:type="gramStart"/>
            <m:r>
              <w:rPr>
                <w:rFonts w:ascii="Cambria Math"/>
                <w:sz w:val="28"/>
                <w:szCs w:val="28"/>
              </w:rPr>
              <m:t>о</m:t>
            </m:r>
            <w:proofErr w:type="gramEnd"/>
            <m:r>
              <w:rPr>
                <w:rFonts w:ascii="Cambria Math"/>
                <w:sz w:val="28"/>
                <w:szCs w:val="28"/>
              </w:rPr>
              <m:t>т</m:t>
            </m:r>
            <m:r>
              <w:rPr>
                <w:rFonts w:ascii="Cambria Math"/>
                <w:sz w:val="28"/>
                <w:szCs w:val="28"/>
              </w:rPr>
              <m:t>.</m:t>
            </m:r>
          </m:sub>
        </m:sSub>
      </m:oMath>
      <w:r w:rsidRPr="00511A3B">
        <w:rPr>
          <w:sz w:val="28"/>
          <w:szCs w:val="28"/>
        </w:rPr>
        <w:t xml:space="preserve">). На основании [2] будем учитывать, что для однопроцессорного ЭВМ, операция сложения проходит за один такт (тик), учитывая данный факт можно сделать вывод, что общее время обработки равна </w:t>
      </w:r>
      <m:oMath>
        <m:sSub>
          <m:sSubPr>
            <m:ctrlPr>
              <w:rPr>
                <w:rFonts w:asci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/>
                <w:sz w:val="28"/>
                <w:szCs w:val="28"/>
              </w:rPr>
              <m:t>об</m:t>
            </m:r>
            <w:proofErr w:type="gramStart"/>
            <m:r>
              <w:rPr>
                <w:rFonts w:ascii="Cambria Math"/>
                <w:sz w:val="28"/>
                <w:szCs w:val="28"/>
              </w:rPr>
              <m:t>.</m:t>
            </m:r>
            <w:proofErr w:type="gramEnd"/>
          </m:sub>
        </m:sSub>
      </m:oMath>
      <w:r w:rsidRPr="00511A3B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w:proofErr w:type="gramStart"/>
            <m:r>
              <w:rPr>
                <w:rFonts w:ascii="Cambria Math"/>
                <w:sz w:val="28"/>
                <w:szCs w:val="28"/>
              </w:rPr>
              <m:t>п</m:t>
            </m:r>
            <w:proofErr w:type="gramEnd"/>
            <m:r>
              <w:rPr>
                <w:rFonts w:ascii="Cambria Math"/>
                <w:sz w:val="28"/>
                <w:szCs w:val="28"/>
              </w:rPr>
              <m:t>р</m:t>
            </m:r>
            <m:r>
              <w:rPr>
                <w:rFonts w:ascii="Cambria Math"/>
                <w:sz w:val="28"/>
                <w:szCs w:val="28"/>
              </w:rPr>
              <m:t>.</m:t>
            </m:r>
          </m:sub>
        </m:sSub>
      </m:oMath>
      <w:r w:rsidRPr="00511A3B">
        <w:rPr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/>
                <w:sz w:val="28"/>
                <w:szCs w:val="28"/>
              </w:rPr>
              <m:t>от</m:t>
            </m:r>
            <m:r>
              <w:rPr>
                <w:rFonts w:ascii="Cambria Math"/>
                <w:sz w:val="28"/>
                <w:szCs w:val="28"/>
              </w:rPr>
              <m:t>.</m:t>
            </m:r>
          </m:sub>
        </m:sSub>
      </m:oMath>
      <w:r w:rsidRPr="00511A3B">
        <w:rPr>
          <w:sz w:val="28"/>
          <w:szCs w:val="28"/>
        </w:rPr>
        <w:t xml:space="preserve"> + τ, при этом учитывается ВВ</w:t>
      </w:r>
      <w:r w:rsidRPr="00511A3B">
        <w:rPr>
          <w:sz w:val="28"/>
          <w:szCs w:val="28"/>
        </w:rPr>
        <w:t>Х зонда, а именно математическое ожидание равное 4890 тикам, рас</w:t>
      </w:r>
      <w:r w:rsidRPr="00511A3B">
        <w:rPr>
          <w:sz w:val="28"/>
          <w:szCs w:val="28"/>
          <w:lang w:val="en-US"/>
        </w:rPr>
        <w:t>c</w:t>
      </w:r>
      <w:r w:rsidRPr="00511A3B">
        <w:rPr>
          <w:sz w:val="28"/>
          <w:szCs w:val="28"/>
        </w:rPr>
        <w:t>читанное ранее, магистром Гончаренко. Полученные результаты показаны в таблице 1.</w:t>
      </w:r>
    </w:p>
    <w:p w:rsidR="0097145A" w:rsidRPr="00511A3B" w:rsidRDefault="00140E77" w:rsidP="00511A3B">
      <w:pPr>
        <w:spacing w:line="240" w:lineRule="auto"/>
        <w:ind w:firstLine="425"/>
        <w:jc w:val="both"/>
        <w:rPr>
          <w:sz w:val="28"/>
          <w:szCs w:val="28"/>
        </w:rPr>
      </w:pPr>
      <w:r w:rsidRPr="00511A3B">
        <w:rPr>
          <w:sz w:val="28"/>
          <w:szCs w:val="28"/>
        </w:rPr>
        <w:t>Таблица 1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4785"/>
        <w:gridCol w:w="4785"/>
      </w:tblGrid>
      <w:tr w:rsidR="0097145A" w:rsidRPr="00511A3B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7145A" w:rsidRPr="00511A3B" w:rsidRDefault="0097145A" w:rsidP="00511A3B">
            <w:pPr>
              <w:spacing w:line="240" w:lineRule="auto"/>
              <w:jc w:val="both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пр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.</m:t>
                    </m:r>
                  </m:sub>
                </m:sSub>
              </m:oMath>
            </m:oMathPara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7145A" w:rsidRPr="00511A3B" w:rsidRDefault="00140E77" w:rsidP="00511A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1A3B">
              <w:rPr>
                <w:sz w:val="28"/>
                <w:szCs w:val="28"/>
              </w:rPr>
              <w:t>159906,</w:t>
            </w:r>
            <w:r w:rsidRPr="00511A3B">
              <w:rPr>
                <w:sz w:val="28"/>
                <w:szCs w:val="28"/>
                <w:lang w:val="en-US"/>
              </w:rPr>
              <w:t xml:space="preserve">6915 </w:t>
            </w:r>
            <w:r w:rsidRPr="00511A3B">
              <w:rPr>
                <w:sz w:val="28"/>
                <w:szCs w:val="28"/>
              </w:rPr>
              <w:t>тик</w:t>
            </w:r>
          </w:p>
        </w:tc>
      </w:tr>
      <w:tr w:rsidR="0097145A" w:rsidRPr="00511A3B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7145A" w:rsidRPr="00511A3B" w:rsidRDefault="0097145A" w:rsidP="00511A3B">
            <w:pPr>
              <w:spacing w:line="240" w:lineRule="auto"/>
              <w:jc w:val="both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пр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.</m:t>
                    </m:r>
                  </m:sub>
                </m:sSub>
              </m:oMath>
            </m:oMathPara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7145A" w:rsidRPr="00511A3B" w:rsidRDefault="00140E77" w:rsidP="00511A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1A3B">
              <w:rPr>
                <w:sz w:val="28"/>
                <w:szCs w:val="28"/>
                <w:lang w:val="en-US"/>
              </w:rPr>
              <w:t>567565609</w:t>
            </w:r>
            <w:r w:rsidRPr="00511A3B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тик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97145A" w:rsidRPr="00511A3B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7145A" w:rsidRPr="00511A3B" w:rsidRDefault="0097145A" w:rsidP="00511A3B">
            <w:pPr>
              <w:spacing w:line="240" w:lineRule="auto"/>
              <w:jc w:val="both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от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.</m:t>
                    </m:r>
                  </m:sub>
                </m:sSub>
              </m:oMath>
            </m:oMathPara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7145A" w:rsidRPr="00511A3B" w:rsidRDefault="00140E77" w:rsidP="00511A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1A3B">
              <w:rPr>
                <w:sz w:val="28"/>
                <w:szCs w:val="28"/>
                <w:lang w:val="en-US"/>
              </w:rPr>
              <w:t>134333655</w:t>
            </w:r>
            <w:r w:rsidRPr="00511A3B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тик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97145A" w:rsidRPr="00511A3B">
        <w:trPr>
          <w:trHeight w:val="255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7145A" w:rsidRPr="00511A3B" w:rsidRDefault="0097145A" w:rsidP="00511A3B">
            <w:pPr>
              <w:spacing w:line="240" w:lineRule="auto"/>
              <w:jc w:val="both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от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.</m:t>
                    </m:r>
                  </m:sub>
                </m:sSub>
              </m:oMath>
            </m:oMathPara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7145A" w:rsidRPr="00511A3B" w:rsidRDefault="00140E77" w:rsidP="00511A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1A3B">
              <w:rPr>
                <w:sz w:val="28"/>
                <w:szCs w:val="28"/>
                <w:lang w:val="en-US"/>
              </w:rPr>
              <w:t>108617</w:t>
            </w:r>
            <w:r w:rsidRPr="00511A3B">
              <w:rPr>
                <w:sz w:val="28"/>
                <w:szCs w:val="28"/>
              </w:rPr>
              <w:t>,</w:t>
            </w:r>
            <w:r w:rsidRPr="00511A3B">
              <w:rPr>
                <w:sz w:val="28"/>
                <w:szCs w:val="28"/>
                <w:lang w:val="en-US"/>
              </w:rPr>
              <w:t>8615</w:t>
            </w:r>
            <w:r w:rsidRPr="00511A3B">
              <w:rPr>
                <w:sz w:val="28"/>
                <w:szCs w:val="28"/>
              </w:rPr>
              <w:t xml:space="preserve"> тик</w:t>
            </w:r>
          </w:p>
        </w:tc>
      </w:tr>
      <w:tr w:rsidR="0097145A" w:rsidRPr="00511A3B">
        <w:trPr>
          <w:trHeight w:val="240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7145A" w:rsidRPr="00511A3B" w:rsidRDefault="0097145A" w:rsidP="00511A3B">
            <w:pPr>
              <w:spacing w:line="240" w:lineRule="auto"/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рет</m:t>
                  </m:r>
                  <m:r>
                    <w:rPr>
                      <w:rFonts w:ascii="Cambria Math"/>
                      <w:sz w:val="28"/>
                      <w:szCs w:val="28"/>
                    </w:rPr>
                    <m:t>.</m:t>
                  </m:r>
                </m:sub>
              </m:sSub>
            </m:oMath>
            <w:r w:rsidR="00140E77" w:rsidRPr="00511A3B">
              <w:rPr>
                <w:sz w:val="28"/>
                <w:szCs w:val="28"/>
              </w:rPr>
              <w:t xml:space="preserve">= </w:t>
            </w:r>
            <m:oMath>
              <m:sSub>
                <m:sSubPr>
                  <m:ctrlPr>
                    <w:rPr>
                      <w:rFonts w:asci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от</m:t>
                  </m:r>
                  <w:proofErr w:type="gramStart"/>
                  <m:r>
                    <w:rPr>
                      <w:rFonts w:ascii="Cambria Math"/>
                      <w:sz w:val="28"/>
                      <w:szCs w:val="28"/>
                    </w:rPr>
                    <m:t>.</m:t>
                  </m:r>
                  <w:proofErr w:type="gramEnd"/>
                </m:sub>
              </m:sSub>
            </m:oMath>
            <w:r w:rsidR="00140E77" w:rsidRPr="00511A3B">
              <w:rPr>
                <w:sz w:val="28"/>
                <w:szCs w:val="28"/>
              </w:rPr>
              <w:t xml:space="preserve"> + </w:t>
            </w:r>
            <m:oMath>
              <m:sSub>
                <m:sSubPr>
                  <m:ctrlPr>
                    <w:rPr>
                      <w:rFonts w:asci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w:proofErr w:type="gramStart"/>
                  <m:r>
                    <w:rPr>
                      <w:rFonts w:ascii="Cambria Math"/>
                      <w:sz w:val="28"/>
                      <w:szCs w:val="28"/>
                    </w:rPr>
                    <m:t>п</m:t>
                  </m:r>
                  <w:proofErr w:type="gramEnd"/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  <m:r>
                    <w:rPr>
                      <w:rFonts w:ascii="Cambria Math"/>
                      <w:sz w:val="28"/>
                      <w:szCs w:val="28"/>
                    </w:rPr>
                    <m:t>.</m:t>
                  </m:r>
                </m:sub>
              </m:sSub>
            </m:oMath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7145A" w:rsidRPr="00511A3B" w:rsidRDefault="00140E77" w:rsidP="00511A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1A3B">
              <w:rPr>
                <w:sz w:val="28"/>
                <w:szCs w:val="28"/>
              </w:rPr>
              <w:t>268524,553 тик</w:t>
            </w:r>
          </w:p>
        </w:tc>
      </w:tr>
      <w:tr w:rsidR="0097145A" w:rsidRPr="00511A3B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7145A" w:rsidRPr="00511A3B" w:rsidRDefault="0097145A" w:rsidP="00511A3B">
            <w:pPr>
              <w:spacing w:line="240" w:lineRule="auto"/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об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.</m:t>
                    </m:r>
                  </m:sub>
                </m:sSub>
              </m:oMath>
            </m:oMathPara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7145A" w:rsidRPr="00511A3B" w:rsidRDefault="00140E77" w:rsidP="00511A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1A3B">
              <w:rPr>
                <w:sz w:val="28"/>
                <w:szCs w:val="28"/>
              </w:rPr>
              <w:t>567863,147 тик</w:t>
            </w:r>
          </w:p>
        </w:tc>
      </w:tr>
    </w:tbl>
    <w:p w:rsidR="0097145A" w:rsidRPr="00511A3B" w:rsidRDefault="0097145A" w:rsidP="00511A3B">
      <w:pPr>
        <w:spacing w:line="240" w:lineRule="auto"/>
        <w:ind w:firstLine="426"/>
        <w:jc w:val="both"/>
        <w:rPr>
          <w:sz w:val="28"/>
          <w:szCs w:val="28"/>
        </w:rPr>
      </w:pPr>
    </w:p>
    <w:p w:rsidR="0097145A" w:rsidRPr="00511A3B" w:rsidRDefault="00140E77" w:rsidP="00511A3B">
      <w:pPr>
        <w:spacing w:line="240" w:lineRule="auto"/>
        <w:ind w:firstLine="708"/>
        <w:jc w:val="both"/>
        <w:rPr>
          <w:sz w:val="28"/>
          <w:szCs w:val="28"/>
        </w:rPr>
      </w:pPr>
      <w:r w:rsidRPr="00511A3B">
        <w:rPr>
          <w:sz w:val="28"/>
          <w:szCs w:val="28"/>
        </w:rPr>
        <w:lastRenderedPageBreak/>
        <w:t>По полученному набору  интервалов времени обработки каждой заявки, видно, что он образует цепочку равномерно распределенных чисел, что говорит о работоспособности стенда.</w:t>
      </w:r>
    </w:p>
    <w:p w:rsidR="0097145A" w:rsidRPr="00511A3B" w:rsidRDefault="00140E77" w:rsidP="00511A3B">
      <w:pPr>
        <w:spacing w:line="240" w:lineRule="auto"/>
        <w:ind w:firstLine="708"/>
        <w:jc w:val="both"/>
        <w:rPr>
          <w:sz w:val="28"/>
          <w:szCs w:val="28"/>
        </w:rPr>
      </w:pPr>
      <w:r w:rsidRPr="00511A3B">
        <w:rPr>
          <w:sz w:val="28"/>
          <w:szCs w:val="28"/>
        </w:rPr>
        <w:t xml:space="preserve">Так же, используя результаты таблице 1, можно рассчитать интенсивность обслуживания пакетов ядром ОС </w:t>
      </w:r>
      <w:r w:rsidRPr="00511A3B">
        <w:rPr>
          <w:sz w:val="28"/>
          <w:szCs w:val="28"/>
          <w:lang w:val="en-US"/>
        </w:rPr>
        <w:t>Linux</w:t>
      </w:r>
      <w:r w:rsidRPr="00511A3B">
        <w:rPr>
          <w:sz w:val="28"/>
          <w:szCs w:val="28"/>
        </w:rPr>
        <w:t xml:space="preserve"> на исследуемой ЭВМ:</w:t>
      </w:r>
    </w:p>
    <w:p w:rsidR="0097145A" w:rsidRPr="00511A3B" w:rsidRDefault="00140E77" w:rsidP="00511A3B">
      <w:pPr>
        <w:spacing w:line="240" w:lineRule="auto"/>
        <w:ind w:firstLine="708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μ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обс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.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пр</m:t>
                  </m:r>
                  <m:r>
                    <w:rPr>
                      <w:rFonts w:ascii="Cambria Math"/>
                      <w:sz w:val="28"/>
                      <w:szCs w:val="28"/>
                    </w:rPr>
                    <m:t>.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от</m:t>
                  </m:r>
                  <m:r>
                    <w:rPr>
                      <w:rFonts w:ascii="Cambria Math"/>
                      <w:sz w:val="28"/>
                      <w:szCs w:val="28"/>
                    </w:rPr>
                    <m:t>.</m:t>
                  </m:r>
                </m:sub>
              </m:sSub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159906,6915+108617,8615+299338.614</m:t>
              </m:r>
            </m:den>
          </m:f>
          <m:r>
            <w:rPr>
              <w:rFonts w:ascii="Cambria Math"/>
              <w:sz w:val="28"/>
              <w:szCs w:val="28"/>
            </w:rPr>
            <m:t>=1,76</m:t>
          </m:r>
          <m:r>
            <w:rPr>
              <w:rFonts w:asci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6</m:t>
              </m:r>
            </m:sup>
          </m:sSup>
          <m:d>
            <m:dPr>
              <m:ctrlPr>
                <w:rPr>
                  <w:rFonts w:asci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тик</m:t>
                  </m:r>
                </m:den>
              </m:f>
            </m:e>
          </m:d>
          <m:r>
            <w:rPr>
              <w:rFonts w:ascii="Cambria Math"/>
              <w:sz w:val="28"/>
              <w:szCs w:val="28"/>
            </w:rPr>
            <m:t>=2850,34</m:t>
          </m:r>
          <m:d>
            <m:dPr>
              <m:ctrlPr>
                <w:rPr>
                  <w:rFonts w:asci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сек</m:t>
                  </m:r>
                </m:den>
              </m:f>
            </m:e>
          </m:d>
          <m:r>
            <w:rPr>
              <w:rFonts w:ascii="Cambria Math"/>
              <w:sz w:val="28"/>
              <w:szCs w:val="28"/>
            </w:rPr>
            <m:t>.</m:t>
          </m:r>
        </m:oMath>
      </m:oMathPara>
    </w:p>
    <w:p w:rsidR="0097145A" w:rsidRDefault="00140E77" w:rsidP="00511A3B">
      <w:pPr>
        <w:spacing w:line="240" w:lineRule="auto"/>
        <w:ind w:firstLine="708"/>
        <w:jc w:val="both"/>
        <w:rPr>
          <w:sz w:val="28"/>
          <w:szCs w:val="28"/>
        </w:rPr>
      </w:pPr>
      <w:r w:rsidRPr="00511A3B">
        <w:rPr>
          <w:sz w:val="28"/>
          <w:szCs w:val="28"/>
        </w:rPr>
        <w:t>Из таблицы можно сделать вывод, что математиче</w:t>
      </w:r>
      <w:r w:rsidRPr="00511A3B">
        <w:rPr>
          <w:sz w:val="28"/>
          <w:szCs w:val="28"/>
        </w:rPr>
        <w:t>ское ожидание времени затраченного ОС на ретрансляцию заявки практически равно математическому ожиданию времени (299338,614) обслуживания данной заявки, заданное нами циклами сложения,  что подтверждено экспериментально.</w:t>
      </w:r>
    </w:p>
    <w:p w:rsidR="00140E77" w:rsidRDefault="00140E77" w:rsidP="00511A3B">
      <w:pPr>
        <w:spacing w:line="240" w:lineRule="auto"/>
        <w:ind w:firstLine="708"/>
        <w:jc w:val="both"/>
        <w:rPr>
          <w:b/>
          <w:sz w:val="28"/>
          <w:szCs w:val="28"/>
        </w:rPr>
      </w:pPr>
      <w:r w:rsidRPr="00140E77">
        <w:rPr>
          <w:b/>
          <w:sz w:val="28"/>
          <w:szCs w:val="28"/>
        </w:rPr>
        <w:t>Литература</w:t>
      </w:r>
    </w:p>
    <w:p w:rsidR="00140E77" w:rsidRPr="00140E77" w:rsidRDefault="00140E77" w:rsidP="00140E77">
      <w:pPr>
        <w:spacing w:line="240" w:lineRule="auto"/>
        <w:jc w:val="both"/>
        <w:rPr>
          <w:b/>
          <w:sz w:val="28"/>
          <w:szCs w:val="28"/>
        </w:rPr>
      </w:pPr>
      <w:r w:rsidRPr="00140E77">
        <w:rPr>
          <w:sz w:val="28"/>
          <w:szCs w:val="28"/>
        </w:rPr>
        <w:t xml:space="preserve">1. </w:t>
      </w:r>
      <w:r w:rsidRPr="002767A6">
        <w:rPr>
          <w:sz w:val="28"/>
          <w:szCs w:val="28"/>
        </w:rPr>
        <w:t xml:space="preserve">Абросимов Л. И., Крамаренко М. Д., Гончаренко О. С. </w:t>
      </w:r>
      <w:r w:rsidRPr="00140E77">
        <w:rPr>
          <w:sz w:val="28"/>
          <w:szCs w:val="28"/>
        </w:rPr>
        <w:t>ЛАБОРАТОРНАЯ РАБОТА ПО ИССЛЕДОВАНИЮ ВЕРОЯТНОСТНО-ВРЕМЕННЫХ ХАРАКТЕРИСТИК ПРОКСИ-СЕРВЕРА</w:t>
      </w:r>
      <w:r>
        <w:rPr>
          <w:sz w:val="28"/>
          <w:szCs w:val="28"/>
        </w:rPr>
        <w:t xml:space="preserve"> </w:t>
      </w:r>
      <w:r w:rsidRPr="00140E77">
        <w:rPr>
          <w:b/>
          <w:sz w:val="28"/>
          <w:szCs w:val="28"/>
          <w:lang w:val="en-US"/>
        </w:rPr>
        <w:t>BC</w:t>
      </w:r>
      <w:r w:rsidRPr="00140E77">
        <w:rPr>
          <w:b/>
          <w:sz w:val="28"/>
          <w:szCs w:val="28"/>
        </w:rPr>
        <w:t>/</w:t>
      </w:r>
      <w:r w:rsidRPr="00140E77">
        <w:rPr>
          <w:b/>
          <w:sz w:val="28"/>
          <w:szCs w:val="28"/>
          <w:lang w:val="en-US"/>
        </w:rPr>
        <w:t>NW</w:t>
      </w:r>
      <w:r w:rsidRPr="00140E77">
        <w:rPr>
          <w:b/>
          <w:sz w:val="28"/>
          <w:szCs w:val="28"/>
        </w:rPr>
        <w:t xml:space="preserve"> №2 2015 (27):15.1</w:t>
      </w:r>
    </w:p>
    <w:p w:rsidR="00140E77" w:rsidRPr="00140E77" w:rsidRDefault="00140E77" w:rsidP="00511A3B">
      <w:pPr>
        <w:spacing w:line="240" w:lineRule="auto"/>
        <w:ind w:firstLine="708"/>
        <w:jc w:val="both"/>
        <w:rPr>
          <w:sz w:val="28"/>
          <w:szCs w:val="28"/>
        </w:rPr>
      </w:pPr>
    </w:p>
    <w:sectPr w:rsidR="00140E77" w:rsidRPr="00140E77" w:rsidSect="0097145A">
      <w:pgSz w:w="11906" w:h="16838"/>
      <w:pgMar w:top="1134" w:right="850" w:bottom="1134" w:left="1701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JP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00ECE"/>
    <w:multiLevelType w:val="multilevel"/>
    <w:tmpl w:val="4628F5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91517F"/>
    <w:multiLevelType w:val="multilevel"/>
    <w:tmpl w:val="532072F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7145A"/>
    <w:rsid w:val="00140E77"/>
    <w:rsid w:val="00511A3B"/>
    <w:rsid w:val="0084220F"/>
    <w:rsid w:val="0097145A"/>
    <w:rsid w:val="0097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145A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rsid w:val="0097145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97145A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a3">
    <w:name w:val="Текст выноски Знак"/>
    <w:basedOn w:val="a0"/>
    <w:rsid w:val="0097145A"/>
    <w:rPr>
      <w:rFonts w:ascii="Tahoma" w:eastAsia="Times New Roman" w:hAnsi="Tahoma" w:cs="Tahoma"/>
      <w:sz w:val="16"/>
      <w:szCs w:val="16"/>
      <w:lang w:eastAsia="zh-CN"/>
    </w:rPr>
  </w:style>
  <w:style w:type="character" w:styleId="a4">
    <w:name w:val="Placeholder Text"/>
    <w:basedOn w:val="a0"/>
    <w:rsid w:val="0097145A"/>
    <w:rPr>
      <w:color w:val="808080"/>
    </w:rPr>
  </w:style>
  <w:style w:type="character" w:customStyle="1" w:styleId="ListLabel1">
    <w:name w:val="ListLabel 1"/>
    <w:rsid w:val="0097145A"/>
    <w:rPr>
      <w:rFonts w:cs="Courier New"/>
    </w:rPr>
  </w:style>
  <w:style w:type="character" w:customStyle="1" w:styleId="ListLabel2">
    <w:name w:val="ListLabel 2"/>
    <w:rsid w:val="0097145A"/>
    <w:rPr>
      <w:rFonts w:cs="Symbol"/>
    </w:rPr>
  </w:style>
  <w:style w:type="character" w:customStyle="1" w:styleId="ListLabel3">
    <w:name w:val="ListLabel 3"/>
    <w:rsid w:val="0097145A"/>
    <w:rPr>
      <w:rFonts w:cs="Courier New"/>
    </w:rPr>
  </w:style>
  <w:style w:type="character" w:customStyle="1" w:styleId="ListLabel4">
    <w:name w:val="ListLabel 4"/>
    <w:rsid w:val="0097145A"/>
    <w:rPr>
      <w:rFonts w:cs="Wingdings"/>
    </w:rPr>
  </w:style>
  <w:style w:type="paragraph" w:customStyle="1" w:styleId="a5">
    <w:name w:val="Заголовок"/>
    <w:basedOn w:val="a"/>
    <w:next w:val="a6"/>
    <w:rsid w:val="0097145A"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a6">
    <w:name w:val="Body Text"/>
    <w:basedOn w:val="a"/>
    <w:rsid w:val="0097145A"/>
    <w:pPr>
      <w:spacing w:after="120"/>
    </w:pPr>
  </w:style>
  <w:style w:type="paragraph" w:styleId="a7">
    <w:name w:val="List"/>
    <w:basedOn w:val="TextBody"/>
    <w:rsid w:val="0097145A"/>
    <w:rPr>
      <w:rFonts w:cs="Noto Sans Devanagari"/>
    </w:rPr>
  </w:style>
  <w:style w:type="paragraph" w:styleId="a8">
    <w:name w:val="Title"/>
    <w:basedOn w:val="a"/>
    <w:rsid w:val="0097145A"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rsid w:val="0097145A"/>
    <w:pPr>
      <w:suppressLineNumbers/>
    </w:pPr>
    <w:rPr>
      <w:rFonts w:cs="Noto Sans Devanagari"/>
    </w:rPr>
  </w:style>
  <w:style w:type="paragraph" w:customStyle="1" w:styleId="TextBody">
    <w:name w:val="Text Body"/>
    <w:basedOn w:val="a"/>
    <w:rsid w:val="0097145A"/>
    <w:pPr>
      <w:spacing w:after="140" w:line="288" w:lineRule="auto"/>
    </w:pPr>
  </w:style>
  <w:style w:type="paragraph" w:styleId="aa">
    <w:name w:val="caption"/>
    <w:basedOn w:val="a"/>
    <w:rsid w:val="0097145A"/>
    <w:pPr>
      <w:suppressLineNumbers/>
      <w:spacing w:before="120" w:after="120"/>
    </w:pPr>
    <w:rPr>
      <w:rFonts w:cs="Noto Sans Devanagari"/>
      <w:i/>
      <w:iCs/>
    </w:rPr>
  </w:style>
  <w:style w:type="paragraph" w:styleId="ab">
    <w:name w:val="List Paragraph"/>
    <w:basedOn w:val="a"/>
    <w:rsid w:val="0097145A"/>
    <w:pPr>
      <w:spacing w:after="0"/>
      <w:ind w:left="720"/>
      <w:contextualSpacing/>
    </w:pPr>
  </w:style>
  <w:style w:type="paragraph" w:styleId="ac">
    <w:name w:val="Balloon Text"/>
    <w:basedOn w:val="a"/>
    <w:rsid w:val="00971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Шаген</dc:creator>
  <cp:lastModifiedBy>User</cp:lastModifiedBy>
  <cp:revision>28</cp:revision>
  <dcterms:created xsi:type="dcterms:W3CDTF">2016-01-20T16:55:00Z</dcterms:created>
  <dcterms:modified xsi:type="dcterms:W3CDTF">2016-01-28T08:04:00Z</dcterms:modified>
  <dc:language>en</dc:language>
</cp:coreProperties>
</file>