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0E5" w:rsidRPr="00DE5129" w:rsidRDefault="008120E5" w:rsidP="008120E5">
      <w:pPr>
        <w:shd w:val="clear" w:color="auto" w:fill="FFFFFF"/>
        <w:spacing w:line="240" w:lineRule="auto"/>
        <w:rPr>
          <w:rFonts w:eastAsia="Times New Roman"/>
          <w:sz w:val="28"/>
          <w:szCs w:val="28"/>
          <w:lang w:eastAsia="ru-RU"/>
        </w:rPr>
      </w:pPr>
      <w:r w:rsidRPr="00DE5129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BC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/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NW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2017 № 1 (30)</w:t>
      </w:r>
    </w:p>
    <w:p w:rsidR="00F07D28" w:rsidRPr="008120E5" w:rsidRDefault="008120E5" w:rsidP="008120E5">
      <w:pPr>
        <w:jc w:val="center"/>
        <w:rPr>
          <w:rFonts w:ascii="Times New Roman" w:hAnsi="Times New Roman"/>
          <w:b/>
          <w:sz w:val="28"/>
          <w:szCs w:val="28"/>
        </w:rPr>
      </w:pPr>
      <w:r w:rsidRPr="008120E5">
        <w:rPr>
          <w:rFonts w:ascii="Times New Roman" w:hAnsi="Times New Roman"/>
          <w:b/>
          <w:sz w:val="28"/>
          <w:szCs w:val="28"/>
          <w:lang w:eastAsia="ru-RU"/>
        </w:rPr>
        <w:t>АВТОМАТИЗАЦИЯ ОПЛАТЫ ПРОЕЗДА В ОБЩЕСТВЕННОМ ТРАНСПОРТЕ</w:t>
      </w:r>
    </w:p>
    <w:p w:rsidR="008120E5" w:rsidRDefault="008120E5" w:rsidP="008120E5">
      <w:pPr>
        <w:jc w:val="center"/>
        <w:rPr>
          <w:rFonts w:ascii="Times New Roman" w:hAnsi="Times New Roman"/>
          <w:sz w:val="28"/>
          <w:szCs w:val="28"/>
        </w:rPr>
      </w:pPr>
      <w:r w:rsidRPr="00DE5129">
        <w:rPr>
          <w:rFonts w:ascii="Times New Roman" w:hAnsi="Times New Roman"/>
          <w:sz w:val="28"/>
          <w:szCs w:val="28"/>
          <w:lang w:eastAsia="ru-RU"/>
        </w:rPr>
        <w:t>Архипов</w:t>
      </w:r>
      <w:r w:rsidRPr="005201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5129">
        <w:rPr>
          <w:rFonts w:ascii="Times New Roman" w:hAnsi="Times New Roman"/>
          <w:sz w:val="28"/>
          <w:szCs w:val="28"/>
          <w:lang w:eastAsia="ru-RU"/>
        </w:rPr>
        <w:t>Л.С.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DE512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E5129">
        <w:rPr>
          <w:rFonts w:ascii="Times New Roman" w:hAnsi="Times New Roman"/>
          <w:sz w:val="28"/>
          <w:szCs w:val="28"/>
          <w:lang w:eastAsia="ru-RU"/>
        </w:rPr>
        <w:t>Косулин</w:t>
      </w:r>
      <w:proofErr w:type="spellEnd"/>
      <w:r w:rsidRPr="005201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5129">
        <w:rPr>
          <w:rFonts w:ascii="Times New Roman" w:hAnsi="Times New Roman"/>
          <w:sz w:val="28"/>
          <w:szCs w:val="28"/>
          <w:lang w:eastAsia="ru-RU"/>
        </w:rPr>
        <w:t>В.В.</w:t>
      </w:r>
    </w:p>
    <w:p w:rsidR="008120E5" w:rsidRDefault="008120E5" w:rsidP="00812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>Большая часть населения России пользуется услугами общественного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транспорта. Поэтому актуальным становится вопрос совершенствования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оплаты проезда. Во многих городах страны сегодня внедряется система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 xml:space="preserve">безналичной оплаты проезда. 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 xml:space="preserve">В работе предлагается </w:t>
      </w:r>
      <w:proofErr w:type="spellStart"/>
      <w:r w:rsidRPr="008120E5">
        <w:rPr>
          <w:rFonts w:ascii="Times New Roman" w:eastAsia="CIDFont+F1" w:hAnsi="Times New Roman"/>
          <w:sz w:val="28"/>
          <w:szCs w:val="28"/>
        </w:rPr>
        <w:t>аппаратнопрограммный</w:t>
      </w:r>
      <w:proofErr w:type="spellEnd"/>
      <w:r w:rsidRPr="008120E5">
        <w:rPr>
          <w:rFonts w:ascii="Times New Roman" w:eastAsia="CIDFont+F1" w:hAnsi="Times New Roman"/>
          <w:sz w:val="28"/>
          <w:szCs w:val="28"/>
        </w:rPr>
        <w:t xml:space="preserve"> комплекс автоматизации оплаты проезда в общественном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транспорте, который позволит упростить оплату за проезд. Общественный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транспорт, оборудованный данным комплексом, сможет в автоматическом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режиме снимать деньги за проезд, а также вести мониторинг загруженности транспортного средства для статистического анализа. При использовании данного комплекса происходит полный отказ от кондукторов, и вместо них контроль будут осуществлять контроллеры. «Забывчивые» пассажиры могут приобрести одноразовые билеты в киосках города [1].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 xml:space="preserve">Предлагаемый программно-аппаратный комплекс имеет </w:t>
      </w:r>
      <w:proofErr w:type="gramStart"/>
      <w:r w:rsidRPr="008120E5">
        <w:rPr>
          <w:rFonts w:ascii="Times New Roman" w:eastAsia="CIDFont+F1" w:hAnsi="Times New Roman"/>
          <w:sz w:val="28"/>
          <w:szCs w:val="28"/>
        </w:rPr>
        <w:t>следующие</w:t>
      </w:r>
      <w:proofErr w:type="gramEnd"/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 xml:space="preserve">преимущества по сравнению с существующей системой в </w:t>
      </w:r>
      <w:proofErr w:type="gramStart"/>
      <w:r w:rsidRPr="008120E5">
        <w:rPr>
          <w:rFonts w:ascii="Times New Roman" w:eastAsia="CIDFont+F1" w:hAnsi="Times New Roman"/>
          <w:sz w:val="28"/>
          <w:szCs w:val="28"/>
        </w:rPr>
        <w:t>г</w:t>
      </w:r>
      <w:proofErr w:type="gramEnd"/>
      <w:r w:rsidRPr="008120E5">
        <w:rPr>
          <w:rFonts w:ascii="Times New Roman" w:eastAsia="CIDFont+F1" w:hAnsi="Times New Roman"/>
          <w:sz w:val="28"/>
          <w:szCs w:val="28"/>
        </w:rPr>
        <w:t>. Казани: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>1) оплата по безналичному расчету делает прое</w:t>
      </w:r>
      <w:proofErr w:type="gramStart"/>
      <w:r w:rsidRPr="008120E5">
        <w:rPr>
          <w:rFonts w:ascii="Times New Roman" w:eastAsia="CIDFont+F1" w:hAnsi="Times New Roman"/>
          <w:sz w:val="28"/>
          <w:szCs w:val="28"/>
        </w:rPr>
        <w:t>зд в тр</w:t>
      </w:r>
      <w:proofErr w:type="gramEnd"/>
      <w:r w:rsidRPr="008120E5">
        <w:rPr>
          <w:rFonts w:ascii="Times New Roman" w:eastAsia="CIDFont+F1" w:hAnsi="Times New Roman"/>
          <w:sz w:val="28"/>
          <w:szCs w:val="28"/>
        </w:rPr>
        <w:t>анспорте в «час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пик», когда транспорт переполнен, более комфортным (не надо доставать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денежные средства и искать, куда положить сдачу);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>2) отсутствие материальных (бумажных) проездных документов приведет к тому, что город станет чище;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>3) ведение учета пассажиропотока в каждой единице общественного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 xml:space="preserve">транспорта позволит собрать статистические </w:t>
      </w:r>
      <w:proofErr w:type="gramStart"/>
      <w:r w:rsidRPr="008120E5">
        <w:rPr>
          <w:rFonts w:ascii="Times New Roman" w:eastAsia="CIDFont+F1" w:hAnsi="Times New Roman"/>
          <w:sz w:val="28"/>
          <w:szCs w:val="28"/>
        </w:rPr>
        <w:t>данные</w:t>
      </w:r>
      <w:proofErr w:type="gramEnd"/>
      <w:r w:rsidRPr="008120E5">
        <w:rPr>
          <w:rFonts w:ascii="Times New Roman" w:eastAsia="CIDFont+F1" w:hAnsi="Times New Roman"/>
          <w:sz w:val="28"/>
          <w:szCs w:val="28"/>
        </w:rPr>
        <w:t>: на каком транспорте,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в какое время и сколько пассажиров оплатило проезд, что даст возможность динамично оптимизировать количество транспортных средств на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маршрутах общественного транспорта.</w:t>
      </w:r>
    </w:p>
    <w:p w:rsidR="008120E5" w:rsidRDefault="008120E5" w:rsidP="00812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120E5">
        <w:rPr>
          <w:rFonts w:ascii="Times New Roman" w:eastAsia="CIDFont+F1" w:hAnsi="Times New Roman"/>
          <w:sz w:val="28"/>
          <w:szCs w:val="28"/>
        </w:rPr>
        <w:t>Однако введение предлагаемой системы оплаты приведет к тому, что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безбилетных пассажиров будет сложней поймать [2], так как кондуктора в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автобусе не будет, а контроллеры будут рассеяны по маршруту, что можно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sz w:val="28"/>
          <w:szCs w:val="28"/>
        </w:rPr>
        <w:t>решить, повысив мобильность групп контролеров. При регулярной проверке оплаты проезда пассажиры постепенно привыкнут к тому, что оплачивать проезд необходимо вовремя.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sz w:val="28"/>
          <w:szCs w:val="28"/>
        </w:rPr>
      </w:pP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8120E5">
        <w:rPr>
          <w:rFonts w:ascii="Times New Roman" w:eastAsiaTheme="minorHAnsi" w:hAnsi="Times New Roman"/>
          <w:b/>
          <w:color w:val="000000"/>
          <w:sz w:val="28"/>
          <w:szCs w:val="28"/>
        </w:rPr>
        <w:t>Литература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8120E5">
        <w:rPr>
          <w:rFonts w:ascii="Times New Roman" w:eastAsia="CIDFont+F1" w:hAnsi="Times New Roman"/>
          <w:color w:val="403C39"/>
          <w:sz w:val="28"/>
          <w:szCs w:val="28"/>
        </w:rPr>
        <w:t>1</w:t>
      </w:r>
      <w:r w:rsidRPr="008120E5">
        <w:rPr>
          <w:rFonts w:ascii="Times New Roman" w:eastAsia="CIDFont+F1" w:hAnsi="Times New Roman"/>
          <w:color w:val="000000"/>
          <w:sz w:val="28"/>
          <w:szCs w:val="28"/>
        </w:rPr>
        <w:t xml:space="preserve">. </w:t>
      </w:r>
      <w:r w:rsidRPr="008120E5">
        <w:rPr>
          <w:rFonts w:ascii="Times New Roman" w:eastAsiaTheme="minorHAnsi" w:hAnsi="Times New Roman"/>
          <w:color w:val="000000"/>
          <w:sz w:val="28"/>
          <w:szCs w:val="28"/>
        </w:rPr>
        <w:t xml:space="preserve">Электронная </w:t>
      </w:r>
      <w:r w:rsidRPr="008120E5">
        <w:rPr>
          <w:rFonts w:ascii="Times New Roman" w:eastAsia="CIDFont+F1" w:hAnsi="Times New Roman"/>
          <w:color w:val="000000"/>
          <w:sz w:val="28"/>
          <w:szCs w:val="28"/>
        </w:rPr>
        <w:t>оплата проезда на общественном транспорте. [Электронный</w:t>
      </w:r>
      <w:r>
        <w:rPr>
          <w:rFonts w:ascii="Times New Roman" w:eastAsia="CIDFont+F1" w:hAnsi="Times New Roman"/>
          <w:color w:val="000000"/>
          <w:sz w:val="28"/>
          <w:szCs w:val="28"/>
        </w:rPr>
        <w:t xml:space="preserve"> </w:t>
      </w:r>
      <w:r w:rsidRPr="008120E5">
        <w:rPr>
          <w:rFonts w:ascii="Times New Roman" w:eastAsia="CIDFont+F1" w:hAnsi="Times New Roman"/>
          <w:color w:val="000000"/>
          <w:sz w:val="28"/>
          <w:szCs w:val="28"/>
        </w:rPr>
        <w:t xml:space="preserve">ресурс]. URL: </w:t>
      </w:r>
      <w:hyperlink r:id="rId5" w:history="1">
        <w:r w:rsidRPr="00FF77C4">
          <w:rPr>
            <w:rStyle w:val="a3"/>
            <w:rFonts w:ascii="Times New Roman" w:eastAsia="CIDFont+F1" w:hAnsi="Times New Roman"/>
            <w:sz w:val="28"/>
            <w:szCs w:val="28"/>
          </w:rPr>
          <w:t>http://t-project.ru/transport/electronic-payments/</w:t>
        </w:r>
      </w:hyperlink>
      <w:r>
        <w:rPr>
          <w:rFonts w:ascii="Times New Roman" w:eastAsia="CIDFont+F1" w:hAnsi="Times New Roman"/>
          <w:color w:val="000000"/>
          <w:sz w:val="28"/>
          <w:szCs w:val="28"/>
        </w:rPr>
        <w:t xml:space="preserve"> </w:t>
      </w:r>
    </w:p>
    <w:p w:rsidR="008120E5" w:rsidRPr="008120E5" w:rsidRDefault="008120E5" w:rsidP="0081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8120E5">
        <w:rPr>
          <w:rFonts w:ascii="Times New Roman" w:eastAsia="CIDFont+F1" w:hAnsi="Times New Roman"/>
          <w:color w:val="000000"/>
          <w:sz w:val="28"/>
          <w:szCs w:val="28"/>
        </w:rPr>
        <w:t xml:space="preserve">2. </w:t>
      </w:r>
      <w:r w:rsidRPr="008120E5">
        <w:rPr>
          <w:rFonts w:ascii="Times New Roman" w:eastAsiaTheme="minorHAnsi" w:hAnsi="Times New Roman"/>
          <w:color w:val="000000"/>
          <w:sz w:val="28"/>
          <w:szCs w:val="28"/>
        </w:rPr>
        <w:t xml:space="preserve">Провести </w:t>
      </w:r>
      <w:r w:rsidRPr="008120E5">
        <w:rPr>
          <w:rFonts w:ascii="Times New Roman" w:eastAsia="CIDFont+F1" w:hAnsi="Times New Roman"/>
          <w:color w:val="000000"/>
          <w:sz w:val="28"/>
          <w:szCs w:val="28"/>
        </w:rPr>
        <w:t>реформу системы контроля оплаты проезда в городском общественном транспорте (</w:t>
      </w:r>
      <w:proofErr w:type="gramStart"/>
      <w:r w:rsidRPr="008120E5">
        <w:rPr>
          <w:rFonts w:ascii="Times New Roman" w:eastAsia="CIDFont+F1" w:hAnsi="Times New Roman"/>
          <w:color w:val="000000"/>
          <w:sz w:val="28"/>
          <w:szCs w:val="28"/>
        </w:rPr>
        <w:t>г</w:t>
      </w:r>
      <w:proofErr w:type="gramEnd"/>
      <w:r w:rsidRPr="008120E5">
        <w:rPr>
          <w:rFonts w:ascii="Times New Roman" w:eastAsia="CIDFont+F1" w:hAnsi="Times New Roman"/>
          <w:color w:val="000000"/>
          <w:sz w:val="28"/>
          <w:szCs w:val="28"/>
        </w:rPr>
        <w:t>. Санкт-Петербург). [Электронный ресурс]. URL:</w:t>
      </w:r>
    </w:p>
    <w:p w:rsidR="008120E5" w:rsidRPr="00613D40" w:rsidRDefault="00EE7AB5" w:rsidP="008120E5">
      <w:pPr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hyperlink r:id="rId6" w:history="1">
        <w:r w:rsidR="008120E5" w:rsidRPr="00FF77C4">
          <w:rPr>
            <w:rStyle w:val="a3"/>
            <w:rFonts w:ascii="Times New Roman" w:eastAsia="CIDFont+F1" w:hAnsi="Times New Roman"/>
            <w:sz w:val="28"/>
            <w:szCs w:val="28"/>
          </w:rPr>
          <w:t>https://www.roi.ru/11739</w:t>
        </w:r>
      </w:hyperlink>
      <w:r w:rsidR="008120E5">
        <w:rPr>
          <w:rFonts w:ascii="Times New Roman" w:eastAsia="CIDFont+F1" w:hAnsi="Times New Roman"/>
          <w:color w:val="000000"/>
          <w:sz w:val="28"/>
          <w:szCs w:val="28"/>
        </w:rPr>
        <w:t xml:space="preserve"> </w:t>
      </w:r>
    </w:p>
    <w:p w:rsidR="00613D40" w:rsidRPr="00613D40" w:rsidRDefault="00613D40" w:rsidP="00613D40">
      <w:pPr>
        <w:spacing w:after="0" w:line="240" w:lineRule="auto"/>
        <w:jc w:val="center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lastRenderedPageBreak/>
        <w:t xml:space="preserve">ФГБОУ ВПО </w:t>
      </w:r>
      <w:r w:rsidRPr="00613D40">
        <w:rPr>
          <w:rFonts w:ascii="Times New Roman" w:eastAsia="CIDFont+F1" w:hAnsi="Times New Roman"/>
          <w:b/>
          <w:bCs/>
          <w:color w:val="000000"/>
          <w:sz w:val="28"/>
          <w:szCs w:val="28"/>
        </w:rPr>
        <w:t>«КАЗАНСКИЙ ГОСУДАРСТВЕННЫЙ ЭНЕРГЕТИЧЕСКИЙ УНИВЕРСИТЕТ»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</w:p>
    <w:p w:rsid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b/>
          <w:bCs/>
          <w:color w:val="000000"/>
          <w:sz w:val="28"/>
          <w:szCs w:val="28"/>
          <w:lang w:val="en-US"/>
        </w:rPr>
      </w:pPr>
      <w:r w:rsidRPr="00613D40">
        <w:rPr>
          <w:rFonts w:ascii="Times New Roman" w:eastAsia="CIDFont+F1" w:hAnsi="Times New Roman"/>
          <w:b/>
          <w:bCs/>
          <w:color w:val="000000"/>
          <w:sz w:val="28"/>
          <w:szCs w:val="28"/>
        </w:rPr>
        <w:t>Система автоматизации оплаты проезда в общественном транспорте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t xml:space="preserve">Студент 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t>Архипов Леонид Сергеевич     ТРП-1-14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t>Научный руководитель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t xml:space="preserve">к.т.н., доц. 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proofErr w:type="spellStart"/>
      <w:r w:rsidRPr="00613D40">
        <w:rPr>
          <w:rFonts w:ascii="Times New Roman" w:eastAsia="CIDFont+F1" w:hAnsi="Times New Roman"/>
          <w:color w:val="000000"/>
          <w:sz w:val="28"/>
          <w:szCs w:val="28"/>
        </w:rPr>
        <w:t>Косулин</w:t>
      </w:r>
      <w:proofErr w:type="spellEnd"/>
      <w:r w:rsidRPr="00613D40">
        <w:rPr>
          <w:rFonts w:ascii="Times New Roman" w:eastAsia="CIDFont+F1" w:hAnsi="Times New Roman"/>
          <w:color w:val="000000"/>
          <w:sz w:val="28"/>
          <w:szCs w:val="28"/>
        </w:rPr>
        <w:t xml:space="preserve"> Валерий Валентинович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b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b/>
          <w:color w:val="000000"/>
          <w:sz w:val="28"/>
          <w:szCs w:val="28"/>
        </w:rPr>
        <w:t>Существующая система оплаты за проезд</w:t>
      </w:r>
    </w:p>
    <w:p w:rsidR="00613D40" w:rsidRPr="00613D40" w:rsidRDefault="00613D40" w:rsidP="00613D40">
      <w:pPr>
        <w:spacing w:after="0" w:line="240" w:lineRule="auto"/>
        <w:jc w:val="both"/>
        <w:rPr>
          <w:rFonts w:ascii="Times New Roman" w:eastAsia="CIDFont+F1" w:hAnsi="Times New Roman"/>
          <w:color w:val="000000"/>
          <w:sz w:val="28"/>
          <w:szCs w:val="28"/>
        </w:rPr>
      </w:pPr>
      <w:r w:rsidRPr="00613D40">
        <w:rPr>
          <w:rFonts w:ascii="Times New Roman" w:eastAsia="CIDFont+F1" w:hAnsi="Times New Roman"/>
          <w:color w:val="000000"/>
          <w:sz w:val="28"/>
          <w:szCs w:val="28"/>
        </w:rPr>
        <w:drawing>
          <wp:inline distT="0" distB="0" distL="0" distR="0">
            <wp:extent cx="3565525" cy="2376488"/>
            <wp:effectExtent l="19050" t="0" r="0" b="0"/>
            <wp:docPr id="5" name="Рисунок 5" descr="https://lh5.googleusercontent.com/RhUKG7MiX4orQEbmDUTcLvv_0lvFKYSzqKKfrlF61md2RvWDQeohX1RVKnpMxeRlEHgAisfqodrha7OBs57GQvXvZS-9sucec5WXuWA760u-TISZjBOJJES8lvWtv8dl6B40Z5BRuG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s://lh5.googleusercontent.com/RhUKG7MiX4orQEbmDUTcLvv_0lvFKYSzqKKfrlF61md2RvWDQeohX1RVKnpMxeRlEHgAisfqodrha7OBs57GQvXvZS-9sucec5WXuWA760u-TISZjBOJJES8lvWtv8dl6B40Z5BRuG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13D40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338512" cy="2376487"/>
            <wp:effectExtent l="19050" t="0" r="0" b="0"/>
            <wp:docPr id="6" name="Рисунок 6" descr="https://lh6.googleusercontent.com/qLTVFS-JPvhwNnWYv024KxKLW9GCmlkgWgov9yeUrHWytX4OzNsvfLcjAw07go0gCJErCHPE1xcobNHEX2IHLo55qzWQFBPdB-tHpaTLvGZ0SEFSXsLan6bwFwvNuspgmpdFNDu94w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 descr="https://lh6.googleusercontent.com/qLTVFS-JPvhwNnWYv024KxKLW9GCmlkgWgov9yeUrHWytX4OzNsvfLcjAw07go0gCJErCHPE1xcobNHEX2IHLo55qzWQFBPdB-tHpaTLvGZ0SEFSXsLan6bwFwvNuspgmpdFNDu94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12" cy="23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13D40">
        <w:rPr>
          <w:rFonts w:ascii="Times New Roman" w:hAnsi="Times New Roman"/>
          <w:sz w:val="28"/>
          <w:szCs w:val="28"/>
          <w:lang w:val="en-US"/>
        </w:rPr>
        <w:lastRenderedPageBreak/>
        <w:drawing>
          <wp:inline distT="0" distB="0" distL="0" distR="0">
            <wp:extent cx="3651250" cy="2592388"/>
            <wp:effectExtent l="19050" t="0" r="6350" b="0"/>
            <wp:docPr id="7" name="Рисунок 7" descr="https://lh6.googleusercontent.com/pTm4XWegJ25kg4ESn2KegW4ZcLw5tsvOrdc7Dwx5lz_2O_AvaHosRc8kY_Xy_WoBZXgK6ee4fy8ZLyZZtlV_2HLA04NR5l2f_t_qkYpXBRGb7MMuoWM0qP-pzkA1X2xruv1aL3HxBC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lh6.googleusercontent.com/pTm4XWegJ25kg4ESn2KegW4ZcLw5tsvOrdc7Dwx5lz_2O_AvaHosRc8kY_Xy_WoBZXgK6ee4fy8ZLyZZtlV_2HLA04NR5l2f_t_qkYpXBRGb7MMuoWM0qP-pzkA1X2xruv1aL3HxBC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5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13D40" w:rsidRDefault="00613D40" w:rsidP="00613D40">
      <w:pPr>
        <w:rPr>
          <w:rFonts w:ascii="Times New Roman" w:hAnsi="Times New Roman"/>
          <w:b/>
          <w:sz w:val="28"/>
          <w:szCs w:val="28"/>
          <w:lang w:val="en-US"/>
        </w:rPr>
      </w:pPr>
      <w:r w:rsidRPr="00613D40">
        <w:rPr>
          <w:rFonts w:ascii="Times New Roman" w:hAnsi="Times New Roman"/>
          <w:b/>
          <w:sz w:val="28"/>
          <w:szCs w:val="28"/>
        </w:rPr>
        <w:t>Новая система оплаты за проезд</w:t>
      </w:r>
    </w:p>
    <w:p w:rsidR="00613D40" w:rsidRPr="00613D40" w:rsidRDefault="00613D40" w:rsidP="00613D40">
      <w:pPr>
        <w:rPr>
          <w:b/>
          <w:sz w:val="28"/>
          <w:szCs w:val="28"/>
        </w:rPr>
      </w:pPr>
      <w:r w:rsidRPr="00613D40">
        <w:rPr>
          <w:b/>
          <w:sz w:val="28"/>
          <w:szCs w:val="28"/>
        </w:rPr>
        <w:t>Аппаратно-программный комплекс оплаты проезда в общественном транспорте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5"/>
        <w:gridCol w:w="3625"/>
        <w:gridCol w:w="3191"/>
      </w:tblGrid>
      <w:tr w:rsidR="00613D40" w:rsidTr="00613D40"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P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drawing>
                <wp:inline distT="0" distB="0" distL="0" distR="0">
                  <wp:extent cx="936625" cy="431800"/>
                  <wp:effectExtent l="19050" t="0" r="0" b="0"/>
                  <wp:docPr id="12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6625" cy="431800"/>
                            <a:chOff x="2771775" y="3860800"/>
                            <a:chExt cx="936625" cy="431800"/>
                          </a:xfrm>
                        </a:grpSpPr>
                        <a:sp>
                          <a:nvSpPr>
                            <a:cNvPr id="7" name="Стрелка углом 6"/>
                            <a:cNvSpPr/>
                          </a:nvSpPr>
                          <a:spPr>
                            <a:xfrm>
                              <a:off x="2771775" y="3860800"/>
                              <a:ext cx="936625" cy="431800"/>
                            </a:xfrm>
                            <a:prstGeom prst="ben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2232025" cy="1620837"/>
                  <wp:effectExtent l="19050" t="0" r="0" b="0"/>
                  <wp:docPr id="9" name="Рисунок 9" descr="https://lh3.googleusercontent.com/3BV-wzswTqpe96DQUYe69oU649I7HPjsj3UhvJnBcZYuKW4Z3BWk2T6Qz2wi9GE2lpeRNm9F0Moa7MV3fGAwl97iLt_nwYu7zwBO81z6ttR11z9CF4TtbJ_BJDAfktzOGhUrQSJfF9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6" descr="https://lh3.googleusercontent.com/3BV-wzswTqpe96DQUYe69oU649I7HPjsj3UhvJnBcZYuKW4Z3BWk2T6Qz2wi9GE2lpeRNm9F0Moa7MV3fGAwl97iLt_nwYu7zwBO81z6ttR11z9CF4TtbJ_BJDAfktzOGhUrQSJfF9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62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P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drawing>
                <wp:inline distT="0" distB="0" distL="0" distR="0">
                  <wp:extent cx="792163" cy="431800"/>
                  <wp:effectExtent l="19050" t="0" r="7937" b="0"/>
                  <wp:docPr id="13" name="Объект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92163" cy="431800"/>
                            <a:chOff x="6372225" y="3860800"/>
                            <a:chExt cx="792163" cy="431800"/>
                          </a:xfrm>
                        </a:grpSpPr>
                        <a:sp>
                          <a:nvSpPr>
                            <a:cNvPr id="9" name="Стрелка углом 8"/>
                            <a:cNvSpPr/>
                          </a:nvSpPr>
                          <a:spPr>
                            <a:xfrm rot="5400000">
                              <a:off x="6552407" y="3680618"/>
                              <a:ext cx="431800" cy="792163"/>
                            </a:xfrm>
                            <a:prstGeom prst="bentArrow">
                              <a:avLst>
                                <a:gd name="adj1" fmla="val 26763"/>
                                <a:gd name="adj2" fmla="val 25000"/>
                                <a:gd name="adj3" fmla="val 25000"/>
                                <a:gd name="adj4" fmla="val 4375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613D40" w:rsidTr="00613D40"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1655763" cy="1655763"/>
                  <wp:effectExtent l="19050" t="0" r="1587" b="0"/>
                  <wp:docPr id="8" name="Рисунок 8" descr="https://lh6.googleusercontent.com/4xRJ7xH3-YBH6l9lhyCXAVOiUx-Kjmb_7ETArQHSiKFGMgtcjjvt3WuYCsJb0Kt4lDS5LcESZSK2EgPB3iJvqRSU-78_S7FxMWMM4qY8CVJjrnMnoTfbIzsDfu6eBARXYHiu3M2620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s://lh6.googleusercontent.com/4xRJ7xH3-YBH6l9lhyCXAVOiUx-Kjmb_7ETArQHSiKFGMgtcjjvt3WuYCsJb0Kt4lDS5LcESZSK2EgPB3iJvqRSU-78_S7FxMWMM4qY8CVJjrnMnoTfbIzsDfu6eBARXYHiu3M262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63" cy="165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13D40" w:rsidRP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drawing>
                <wp:inline distT="0" distB="0" distL="0" distR="0">
                  <wp:extent cx="1079500" cy="288925"/>
                  <wp:effectExtent l="19050" t="0" r="6350" b="0"/>
                  <wp:docPr id="14" name="Объект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79500" cy="288925"/>
                            <a:chOff x="4213225" y="5084763"/>
                            <a:chExt cx="1079500" cy="288925"/>
                          </a:xfrm>
                        </a:grpSpPr>
                        <a:sp>
                          <a:nvSpPr>
                            <a:cNvPr id="10" name="Стрелка влево 9"/>
                            <a:cNvSpPr/>
                          </a:nvSpPr>
                          <a:spPr>
                            <a:xfrm>
                              <a:off x="4213225" y="5084763"/>
                              <a:ext cx="1079500" cy="288925"/>
                            </a:xfrm>
                            <a:prstGeom prst="lef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13D40" w:rsidRDefault="00613D40" w:rsidP="00613D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D40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1944688" cy="1943100"/>
                  <wp:effectExtent l="19050" t="0" r="0" b="0"/>
                  <wp:docPr id="10" name="Рисунок 10" descr="https://lh3.googleusercontent.com/hpLjjFew7Jgs9gOxBsRLqCtSJXh_-JFk4nliraH9B-AHhl80WMxwMg_bJx6yZkgT2KLqLJq9Oxu0jGUK2Awr8LXA7qfHcbePdR9gtZF51VbOp1N7iEGj9Ai_r0kL7iw5nUUxHzEmk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8" descr="https://lh3.googleusercontent.com/hpLjjFew7Jgs9gOxBsRLqCtSJXh_-JFk4nliraH9B-AHhl80WMxwMg_bJx6yZkgT2KLqLJq9Oxu0jGUK2Awr8LXA7qfHcbePdR9gtZF51VbOp1N7iEGj9Ai_r0kL7iw5nUUxHzEmk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8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13D40">
        <w:rPr>
          <w:rFonts w:ascii="Times New Roman" w:hAnsi="Times New Roman"/>
          <w:b/>
          <w:sz w:val="28"/>
          <w:szCs w:val="28"/>
        </w:rPr>
        <w:t>Принцип работы</w:t>
      </w:r>
    </w:p>
    <w:p w:rsidR="00613D40" w:rsidRDefault="00613D40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02043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360" t="24217" r="14952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D57DC">
        <w:rPr>
          <w:rFonts w:ascii="Times New Roman" w:hAnsi="Times New Roman"/>
          <w:b/>
          <w:sz w:val="28"/>
          <w:szCs w:val="28"/>
        </w:rPr>
        <w:t>Практическая значимость</w:t>
      </w:r>
    </w:p>
    <w:p w:rsidR="00000000" w:rsidRPr="001D57DC" w:rsidRDefault="001D57DC" w:rsidP="001D57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7DC">
        <w:rPr>
          <w:rFonts w:ascii="Times New Roman" w:hAnsi="Times New Roman"/>
          <w:b/>
          <w:sz w:val="28"/>
          <w:szCs w:val="28"/>
        </w:rPr>
        <w:t>Экономия бюджетных средств</w:t>
      </w:r>
    </w:p>
    <w:p w:rsidR="00000000" w:rsidRPr="001D57DC" w:rsidRDefault="001D57DC" w:rsidP="001D57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7DC">
        <w:rPr>
          <w:rFonts w:ascii="Times New Roman" w:hAnsi="Times New Roman"/>
          <w:b/>
          <w:sz w:val="28"/>
          <w:szCs w:val="28"/>
        </w:rPr>
        <w:t>Упрощение оплаты за проезд</w:t>
      </w:r>
    </w:p>
    <w:p w:rsidR="00000000" w:rsidRPr="001D57DC" w:rsidRDefault="001D57DC" w:rsidP="001D57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7DC">
        <w:rPr>
          <w:rFonts w:ascii="Times New Roman" w:hAnsi="Times New Roman"/>
          <w:b/>
          <w:sz w:val="28"/>
          <w:szCs w:val="28"/>
        </w:rPr>
        <w:t>Мониторинг движения и загруженности транспортного средства для информирования пассажиров</w:t>
      </w:r>
    </w:p>
    <w:p w:rsidR="001D57DC" w:rsidRP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57DC" w:rsidRP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57DC" w:rsidRP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57DC" w:rsidRPr="001D57DC" w:rsidRDefault="001D57DC" w:rsidP="00613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1D57DC" w:rsidRPr="001D57DC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960CF"/>
    <w:multiLevelType w:val="hybridMultilevel"/>
    <w:tmpl w:val="7B247CE4"/>
    <w:lvl w:ilvl="0" w:tplc="AA1C97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649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8A44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60D1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CC14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208A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208C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CAB7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1C0A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0E5"/>
    <w:rsid w:val="00121CCE"/>
    <w:rsid w:val="00194CBD"/>
    <w:rsid w:val="001D57DC"/>
    <w:rsid w:val="001F2B77"/>
    <w:rsid w:val="002B6209"/>
    <w:rsid w:val="002C773C"/>
    <w:rsid w:val="00300AE4"/>
    <w:rsid w:val="0030465D"/>
    <w:rsid w:val="003B6984"/>
    <w:rsid w:val="004945D6"/>
    <w:rsid w:val="005213EC"/>
    <w:rsid w:val="00613D40"/>
    <w:rsid w:val="006F026E"/>
    <w:rsid w:val="00711CA6"/>
    <w:rsid w:val="00760521"/>
    <w:rsid w:val="008120E5"/>
    <w:rsid w:val="008437D0"/>
    <w:rsid w:val="008B7A61"/>
    <w:rsid w:val="008C1808"/>
    <w:rsid w:val="00946E27"/>
    <w:rsid w:val="0095108C"/>
    <w:rsid w:val="00955519"/>
    <w:rsid w:val="00964DE0"/>
    <w:rsid w:val="00995027"/>
    <w:rsid w:val="00A250EA"/>
    <w:rsid w:val="00AF1D51"/>
    <w:rsid w:val="00AF1DC3"/>
    <w:rsid w:val="00B072B7"/>
    <w:rsid w:val="00B14C6D"/>
    <w:rsid w:val="00B55522"/>
    <w:rsid w:val="00B977D8"/>
    <w:rsid w:val="00BC7EE4"/>
    <w:rsid w:val="00C04A2C"/>
    <w:rsid w:val="00C774BC"/>
    <w:rsid w:val="00C905FB"/>
    <w:rsid w:val="00CC649D"/>
    <w:rsid w:val="00D070EC"/>
    <w:rsid w:val="00D40A18"/>
    <w:rsid w:val="00DB6A2E"/>
    <w:rsid w:val="00E24ED0"/>
    <w:rsid w:val="00E355C2"/>
    <w:rsid w:val="00E748E3"/>
    <w:rsid w:val="00E86FE6"/>
    <w:rsid w:val="00EE7AB5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0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20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D40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3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13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2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30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12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i.ru/11739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t-project.ru/transport/electronic-payment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448</Words>
  <Characters>2559</Characters>
  <Application>Microsoft Office Word</Application>
  <DocSecurity>0</DocSecurity>
  <Lines>21</Lines>
  <Paragraphs>6</Paragraphs>
  <ScaleCrop>false</ScaleCrop>
  <Company>MPEI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2017-06-28T13:18:00Z</dcterms:created>
  <dcterms:modified xsi:type="dcterms:W3CDTF">2017-07-03T09:17:00Z</dcterms:modified>
</cp:coreProperties>
</file>