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39" w:rsidRPr="001E2639" w:rsidRDefault="001E2639" w:rsidP="001E2639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63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BC</w:t>
      </w:r>
      <w:r w:rsidRPr="001E26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Pr="001E263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NW</w:t>
      </w:r>
      <w:r w:rsidRPr="001E26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2017 № 1 (30):8.3</w:t>
      </w:r>
    </w:p>
    <w:p w:rsidR="00F07D28" w:rsidRPr="001E2639" w:rsidRDefault="001E2639" w:rsidP="001E2639">
      <w:pPr>
        <w:jc w:val="center"/>
        <w:rPr>
          <w:rFonts w:ascii="Times New Roman" w:hAnsi="Times New Roman"/>
          <w:b/>
          <w:sz w:val="28"/>
          <w:szCs w:val="28"/>
        </w:rPr>
      </w:pPr>
      <w:r w:rsidRPr="001E2639">
        <w:rPr>
          <w:rFonts w:ascii="Times New Roman" w:hAnsi="Times New Roman"/>
          <w:b/>
          <w:sz w:val="28"/>
          <w:szCs w:val="28"/>
          <w:lang w:eastAsia="ru-RU"/>
        </w:rPr>
        <w:t>ИС «КАДРЫ» — СИСТЕМА УЧЕТА СОТРУДНИКОВ МЭИ</w:t>
      </w:r>
    </w:p>
    <w:p w:rsidR="001E2639" w:rsidRPr="001E2639" w:rsidRDefault="001E2639" w:rsidP="001E2639">
      <w:pPr>
        <w:jc w:val="center"/>
        <w:rPr>
          <w:rFonts w:ascii="Times New Roman" w:hAnsi="Times New Roman"/>
          <w:b/>
          <w:sz w:val="28"/>
          <w:szCs w:val="28"/>
        </w:rPr>
      </w:pPr>
      <w:r w:rsidRPr="001E2639">
        <w:rPr>
          <w:rFonts w:ascii="Times New Roman" w:hAnsi="Times New Roman"/>
          <w:sz w:val="28"/>
          <w:szCs w:val="28"/>
          <w:lang w:eastAsia="ru-RU"/>
        </w:rPr>
        <w:t>Афанасьева А.О., Петров С.А., Овсянникова М.Р.</w:t>
      </w:r>
    </w:p>
    <w:p w:rsidR="001E2639" w:rsidRDefault="001E2639" w:rsidP="001E2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1E2639">
        <w:rPr>
          <w:rFonts w:ascii="Times New Roman" w:eastAsia="CIDFont+F1" w:hAnsi="Times New Roman"/>
          <w:sz w:val="28"/>
          <w:szCs w:val="28"/>
        </w:rPr>
        <w:t xml:space="preserve">НИУ «МЭИ», как и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любой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другой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современный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вуз, сталкивается с необходимостью ведения кадрового учета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своих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сотрудников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>. Выполнить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E2639">
        <w:rPr>
          <w:rFonts w:ascii="Times New Roman" w:eastAsia="CIDFont+F1" w:hAnsi="Times New Roman"/>
          <w:sz w:val="28"/>
          <w:szCs w:val="28"/>
        </w:rPr>
        <w:t>эту работу без современных средств автоматизации практически невозможно</w:t>
      </w:r>
    </w:p>
    <w:p w:rsidR="001E2639" w:rsidRPr="001E2639" w:rsidRDefault="001E2639" w:rsidP="001E2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1E2639">
        <w:rPr>
          <w:rFonts w:ascii="Times New Roman" w:eastAsia="CIDFont+F1" w:hAnsi="Times New Roman"/>
          <w:sz w:val="28"/>
          <w:szCs w:val="28"/>
        </w:rPr>
        <w:t xml:space="preserve">.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Система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кадрового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учета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МЭИ — ИС «Кадры», внедрение которой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E2639">
        <w:rPr>
          <w:rFonts w:ascii="Times New Roman" w:eastAsia="CIDFont+F1" w:hAnsi="Times New Roman"/>
          <w:sz w:val="28"/>
          <w:szCs w:val="28"/>
        </w:rPr>
        <w:t xml:space="preserve">началось в октябре 2015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года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,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имеет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ряд ключевых преимуществ перед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E2639">
        <w:rPr>
          <w:rFonts w:ascii="Times New Roman" w:eastAsia="CIDFont+F1" w:hAnsi="Times New Roman"/>
          <w:sz w:val="28"/>
          <w:szCs w:val="28"/>
        </w:rPr>
        <w:t xml:space="preserve">предыдущей системой, разработанной еще в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середине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90-х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годов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[1, 2]:</w:t>
      </w:r>
    </w:p>
    <w:p w:rsidR="001E2639" w:rsidRDefault="001E2639" w:rsidP="001E2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>
        <w:rPr>
          <w:rFonts w:ascii="Times New Roman" w:eastAsia="CIDFont+F1" w:hAnsi="Times New Roman"/>
          <w:sz w:val="28"/>
          <w:szCs w:val="28"/>
        </w:rPr>
        <w:t xml:space="preserve">- </w:t>
      </w:r>
      <w:r w:rsidRPr="001E2639">
        <w:rPr>
          <w:rFonts w:ascii="Times New Roman" w:eastAsia="CIDFont+F1" w:hAnsi="Times New Roman"/>
          <w:sz w:val="28"/>
          <w:szCs w:val="28"/>
        </w:rPr>
        <w:t>расширенная модель предметной области, позволяет хранить информацию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E2639">
        <w:rPr>
          <w:rFonts w:ascii="Times New Roman" w:eastAsia="CIDFont+F1" w:hAnsi="Times New Roman"/>
          <w:sz w:val="28"/>
          <w:szCs w:val="28"/>
        </w:rPr>
        <w:t xml:space="preserve">о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сотрудниках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в более детальном виде;</w:t>
      </w:r>
    </w:p>
    <w:p w:rsidR="001E2639" w:rsidRDefault="001E2639" w:rsidP="001E2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>
        <w:rPr>
          <w:rFonts w:ascii="Times New Roman" w:eastAsia="CIDFont+F1" w:hAnsi="Times New Roman"/>
          <w:sz w:val="28"/>
          <w:szCs w:val="28"/>
        </w:rPr>
        <w:t>-</w:t>
      </w:r>
      <w:r w:rsidRPr="001E2639">
        <w:rPr>
          <w:rFonts w:ascii="Times New Roman" w:eastAsia="CIDFont+F1" w:hAnsi="Times New Roman"/>
          <w:sz w:val="28"/>
          <w:szCs w:val="28"/>
        </w:rPr>
        <w:t xml:space="preserve"> использование общероссийских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E2639">
        <w:rPr>
          <w:rFonts w:ascii="Times New Roman" w:eastAsia="CIDFont+F1" w:hAnsi="Times New Roman"/>
          <w:sz w:val="28"/>
          <w:szCs w:val="28"/>
        </w:rPr>
        <w:t xml:space="preserve">классификаторов (ФИАС, ОКСО, ОКИН, ОКПДТР) обеспечивает универсальность данных, хранящихся в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системе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>, и упрощает процесс периодической отчетности перед ведомствами;</w:t>
      </w:r>
    </w:p>
    <w:p w:rsidR="001E2639" w:rsidRDefault="001E2639" w:rsidP="001E2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>
        <w:rPr>
          <w:rFonts w:ascii="Times New Roman" w:eastAsia="CIDFont+F1" w:hAnsi="Times New Roman"/>
          <w:sz w:val="28"/>
          <w:szCs w:val="28"/>
        </w:rPr>
        <w:t>-</w:t>
      </w:r>
      <w:r w:rsidRPr="001E2639">
        <w:rPr>
          <w:rFonts w:ascii="Times New Roman" w:eastAsia="CIDFont+F1" w:hAnsi="Times New Roman"/>
          <w:sz w:val="28"/>
          <w:szCs w:val="28"/>
        </w:rPr>
        <w:t xml:space="preserve"> новая подсистема приказов упрощает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E2639">
        <w:rPr>
          <w:rFonts w:ascii="Times New Roman" w:eastAsia="CIDFont+F1" w:hAnsi="Times New Roman"/>
          <w:sz w:val="28"/>
          <w:szCs w:val="28"/>
        </w:rPr>
        <w:t xml:space="preserve">работу пользователей за счет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автоматической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генерации текста и внесения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E2639">
        <w:rPr>
          <w:rFonts w:ascii="Times New Roman" w:eastAsia="CIDFont+F1" w:hAnsi="Times New Roman"/>
          <w:sz w:val="28"/>
          <w:szCs w:val="28"/>
        </w:rPr>
        <w:t>изменений в карточку сотрудника при утверждении приказа;</w:t>
      </w:r>
    </w:p>
    <w:p w:rsidR="001E2639" w:rsidRDefault="001E2639" w:rsidP="001E2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>
        <w:rPr>
          <w:rFonts w:ascii="Times New Roman" w:eastAsia="CIDFont+F1" w:hAnsi="Times New Roman"/>
          <w:sz w:val="28"/>
          <w:szCs w:val="28"/>
        </w:rPr>
        <w:t>-</w:t>
      </w:r>
      <w:r w:rsidRPr="001E2639">
        <w:rPr>
          <w:rFonts w:ascii="Times New Roman" w:eastAsia="CIDFont+F1" w:hAnsi="Times New Roman"/>
          <w:sz w:val="28"/>
          <w:szCs w:val="28"/>
        </w:rPr>
        <w:t xml:space="preserve"> гибкость приказов и их адаптация к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изменениям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предметной области обеспечивается за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E2639">
        <w:rPr>
          <w:rFonts w:ascii="Times New Roman" w:eastAsia="CIDFont+F1" w:hAnsi="Times New Roman"/>
          <w:sz w:val="28"/>
          <w:szCs w:val="28"/>
        </w:rPr>
        <w:t>счет шаблонов, настройка которых не требует специального технического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E2639">
        <w:rPr>
          <w:rFonts w:ascii="Times New Roman" w:eastAsia="CIDFont+F1" w:hAnsi="Times New Roman"/>
          <w:sz w:val="28"/>
          <w:szCs w:val="28"/>
        </w:rPr>
        <w:t>образования;</w:t>
      </w:r>
    </w:p>
    <w:p w:rsidR="001E2639" w:rsidRPr="001E2639" w:rsidRDefault="001E2639" w:rsidP="001E2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>
        <w:rPr>
          <w:rFonts w:ascii="Times New Roman" w:eastAsia="CIDFont+F1" w:hAnsi="Times New Roman"/>
          <w:sz w:val="28"/>
          <w:szCs w:val="28"/>
        </w:rPr>
        <w:t>-</w:t>
      </w:r>
      <w:r w:rsidRPr="001E2639">
        <w:rPr>
          <w:rFonts w:ascii="Times New Roman" w:eastAsia="CIDFont+F1" w:hAnsi="Times New Roman"/>
          <w:sz w:val="28"/>
          <w:szCs w:val="28"/>
        </w:rPr>
        <w:t xml:space="preserve"> обновленный и расширенный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состав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отчетных форм и справок автоматизирует задачи пользователей,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ранее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выполнявшиеся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вручную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>;</w:t>
      </w:r>
    </w:p>
    <w:p w:rsidR="001E2639" w:rsidRPr="001E2639" w:rsidRDefault="001E2639" w:rsidP="001E2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>
        <w:rPr>
          <w:rFonts w:ascii="Times New Roman" w:eastAsia="CIDFont+F1" w:hAnsi="Times New Roman"/>
          <w:sz w:val="28"/>
          <w:szCs w:val="28"/>
        </w:rPr>
        <w:t xml:space="preserve">-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веб-интерфейс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позволяет уменьшить аппаратные и программные требования к рабочим местам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конечных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пользователей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и облегчает процедуру обновления программного продукта.</w:t>
      </w:r>
    </w:p>
    <w:p w:rsidR="001E2639" w:rsidRDefault="001E2639" w:rsidP="001E2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1E2639">
        <w:rPr>
          <w:rFonts w:ascii="Times New Roman" w:eastAsia="CIDFont+F1" w:hAnsi="Times New Roman"/>
          <w:sz w:val="28"/>
          <w:szCs w:val="28"/>
        </w:rPr>
        <w:t xml:space="preserve">По результатам первого года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использования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>, можно сказать, что новая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E2639">
        <w:rPr>
          <w:rFonts w:ascii="Times New Roman" w:eastAsia="CIDFont+F1" w:hAnsi="Times New Roman"/>
          <w:sz w:val="28"/>
          <w:szCs w:val="28"/>
        </w:rPr>
        <w:t xml:space="preserve">система была позитивно воспринята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пользователями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. Сотрудники ответственно отнеслись к внедрению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новой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системы и способствовали интеграции со своим рабочим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процессом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,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указывая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на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возможные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доработки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. Пожелания пользователей были обработаны и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учтены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в ходе развития функционала ИС «Кадры».</w:t>
      </w:r>
    </w:p>
    <w:p w:rsidR="001E2639" w:rsidRPr="001E2639" w:rsidRDefault="001E2639" w:rsidP="001E2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</w:p>
    <w:p w:rsidR="001E2639" w:rsidRPr="001E2639" w:rsidRDefault="001E2639" w:rsidP="001E2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/>
          <w:b/>
          <w:sz w:val="28"/>
          <w:szCs w:val="28"/>
        </w:rPr>
      </w:pPr>
      <w:r w:rsidRPr="001E2639">
        <w:rPr>
          <w:rFonts w:ascii="Times New Roman" w:eastAsia="CIDFont+F1" w:hAnsi="Times New Roman"/>
          <w:b/>
          <w:sz w:val="28"/>
          <w:szCs w:val="28"/>
        </w:rPr>
        <w:t>Литература</w:t>
      </w:r>
    </w:p>
    <w:p w:rsidR="001E2639" w:rsidRPr="001E2639" w:rsidRDefault="001E2639" w:rsidP="001E2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1E2639">
        <w:rPr>
          <w:rFonts w:ascii="Times New Roman" w:eastAsia="CIDFont+F1" w:hAnsi="Times New Roman"/>
          <w:sz w:val="28"/>
          <w:szCs w:val="28"/>
        </w:rPr>
        <w:t xml:space="preserve">1. Петров С.А., Овсянникова М.Р., Фёдоров А.Б. Кадровый комплекс корпоративной информационной среды НИУ «МЭИ». Новый информационные технологии в образовании (НИТО):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материалы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9 МНПК, 2016 г. // ФГАОУ ВО «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Рос</w:t>
      </w:r>
      <w:proofErr w:type="gramStart"/>
      <w:r w:rsidRPr="001E2639">
        <w:rPr>
          <w:rFonts w:ascii="Times New Roman" w:eastAsia="CIDFont+F1" w:hAnsi="Times New Roman"/>
          <w:sz w:val="28"/>
          <w:szCs w:val="28"/>
        </w:rPr>
        <w:t>.г</w:t>
      </w:r>
      <w:proofErr w:type="gramEnd"/>
      <w:r w:rsidRPr="001E2639">
        <w:rPr>
          <w:rFonts w:ascii="Times New Roman" w:eastAsia="CIDFont+F1" w:hAnsi="Times New Roman"/>
          <w:sz w:val="28"/>
          <w:szCs w:val="28"/>
        </w:rPr>
        <w:t>ос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>.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проф.-пед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.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ун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>-т». С. 177—181.</w:t>
      </w:r>
    </w:p>
    <w:p w:rsidR="001E2639" w:rsidRPr="001E2639" w:rsidRDefault="001E2639" w:rsidP="001E2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2639">
        <w:rPr>
          <w:rFonts w:ascii="Times New Roman" w:eastAsia="CIDFont+F1" w:hAnsi="Times New Roman"/>
          <w:sz w:val="28"/>
          <w:szCs w:val="28"/>
        </w:rPr>
        <w:t xml:space="preserve">2. Автоматизация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кадрового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учета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как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 xml:space="preserve"> составная часть автоматизации управления вузом: Труды МНПК «Информатизация инженерного образования» ИНФОРИНО-2016 / С.А. Петров, И.М. Крепков, А.Б. </w:t>
      </w:r>
      <w:proofErr w:type="spellStart"/>
      <w:r w:rsidRPr="001E2639">
        <w:rPr>
          <w:rFonts w:ascii="Times New Roman" w:eastAsia="CIDFont+F1" w:hAnsi="Times New Roman"/>
          <w:sz w:val="28"/>
          <w:szCs w:val="28"/>
        </w:rPr>
        <w:t>Фёдоров</w:t>
      </w:r>
      <w:proofErr w:type="spellEnd"/>
      <w:r w:rsidRPr="001E2639">
        <w:rPr>
          <w:rFonts w:ascii="Times New Roman" w:eastAsia="CIDFont+F1" w:hAnsi="Times New Roman"/>
          <w:sz w:val="28"/>
          <w:szCs w:val="28"/>
        </w:rPr>
        <w:t>, М.Р. Овсянникова. М.: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E2639">
        <w:rPr>
          <w:rFonts w:ascii="Times New Roman" w:eastAsia="CIDFont+F1" w:hAnsi="Times New Roman"/>
          <w:sz w:val="28"/>
          <w:szCs w:val="28"/>
        </w:rPr>
        <w:t>Издательский дом МЭИ, 2016. С. 186—189.</w:t>
      </w:r>
    </w:p>
    <w:sectPr w:rsidR="001E2639" w:rsidRPr="001E2639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2639"/>
    <w:rsid w:val="00121CCE"/>
    <w:rsid w:val="00194CBD"/>
    <w:rsid w:val="001E2639"/>
    <w:rsid w:val="001F2B77"/>
    <w:rsid w:val="002B6209"/>
    <w:rsid w:val="002C773C"/>
    <w:rsid w:val="00300AE4"/>
    <w:rsid w:val="0030465D"/>
    <w:rsid w:val="003B6984"/>
    <w:rsid w:val="004945D6"/>
    <w:rsid w:val="005213EC"/>
    <w:rsid w:val="006F026E"/>
    <w:rsid w:val="00711CA6"/>
    <w:rsid w:val="00760521"/>
    <w:rsid w:val="008437D0"/>
    <w:rsid w:val="008B7A61"/>
    <w:rsid w:val="008C1808"/>
    <w:rsid w:val="00946E27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55522"/>
    <w:rsid w:val="00B977D8"/>
    <w:rsid w:val="00BC7EE4"/>
    <w:rsid w:val="00C04A2C"/>
    <w:rsid w:val="00C774BC"/>
    <w:rsid w:val="00C905FB"/>
    <w:rsid w:val="00CC649D"/>
    <w:rsid w:val="00D070EC"/>
    <w:rsid w:val="00D40A18"/>
    <w:rsid w:val="00DB6A2E"/>
    <w:rsid w:val="00E24ED0"/>
    <w:rsid w:val="00E355C2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345</Words>
  <Characters>1967</Characters>
  <Application>Microsoft Office Word</Application>
  <DocSecurity>0</DocSecurity>
  <Lines>16</Lines>
  <Paragraphs>4</Paragraphs>
  <ScaleCrop>false</ScaleCrop>
  <Company>MPEI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2017-06-28T10:32:00Z</dcterms:created>
  <dcterms:modified xsi:type="dcterms:W3CDTF">2017-06-28T10:42:00Z</dcterms:modified>
</cp:coreProperties>
</file>