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3C" w:rsidRPr="00DE5129" w:rsidRDefault="000E743C" w:rsidP="000E743C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:8.5</w:t>
      </w:r>
    </w:p>
    <w:p w:rsidR="00F07D28" w:rsidRPr="000E743C" w:rsidRDefault="000E743C" w:rsidP="000E743C">
      <w:pPr>
        <w:jc w:val="center"/>
        <w:rPr>
          <w:rFonts w:ascii="Times New Roman" w:hAnsi="Times New Roman"/>
          <w:b/>
          <w:sz w:val="28"/>
          <w:szCs w:val="28"/>
        </w:rPr>
      </w:pPr>
      <w:r w:rsidRPr="000E743C">
        <w:rPr>
          <w:rFonts w:ascii="Times New Roman" w:hAnsi="Times New Roman"/>
          <w:b/>
          <w:sz w:val="28"/>
          <w:szCs w:val="28"/>
          <w:lang w:eastAsia="ru-RU"/>
        </w:rPr>
        <w:t>АНАЛИЗ ФУНКЦИОНАЛЬНЫХ ВОЗМОЖНОСТЕЙ ПРОГРАММНОГО ПРОДУКТА «POWER ON» ДЛЯ ПРИМЕНЕНИЯ В ЭЛЕКТРОСЕТЕВОЙ КОМПАНИИ</w:t>
      </w:r>
    </w:p>
    <w:p w:rsidR="000E743C" w:rsidRDefault="000E743C" w:rsidP="000E743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Буткова</w:t>
      </w:r>
      <w:proofErr w:type="spellEnd"/>
      <w:r w:rsidRPr="001542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Е.А.</w:t>
      </w:r>
      <w:r>
        <w:rPr>
          <w:rFonts w:ascii="Times New Roman" w:hAnsi="Times New Roman"/>
          <w:sz w:val="28"/>
          <w:szCs w:val="28"/>
          <w:lang w:eastAsia="ru-RU"/>
        </w:rPr>
        <w:t xml:space="preserve">, В.А.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Шихин</w:t>
      </w:r>
      <w:proofErr w:type="spellEnd"/>
      <w:r w:rsidRPr="00D621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В.А.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>Современная динамично развивающаяся энергетическая отрасль требует применения эффективных программно-технических решений для автоматизации своих производственных и технологических процессов, таких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E743C">
        <w:rPr>
          <w:rFonts w:ascii="Times New Roman" w:eastAsia="CIDFont+F1" w:hAnsi="Times New Roman"/>
          <w:sz w:val="28"/>
          <w:szCs w:val="28"/>
        </w:rPr>
        <w:t xml:space="preserve">как диспетчерское технологическое управление (АСДТУ), противоаварийное управление, а также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оповещение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и предотвращение аварийных ситуаций в электроэнергетической системе и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др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>.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 xml:space="preserve">В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докладе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рассматривается специальное программное обеспечение,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E743C">
        <w:rPr>
          <w:rFonts w:ascii="Times New Roman" w:eastAsia="CIDFont+F1" w:hAnsi="Times New Roman"/>
          <w:sz w:val="28"/>
          <w:szCs w:val="28"/>
        </w:rPr>
        <w:t xml:space="preserve">разработанное с учетом особенностей функционирования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электросетевого</w:t>
      </w:r>
      <w:proofErr w:type="spellEnd"/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E743C">
        <w:rPr>
          <w:rFonts w:ascii="Times New Roman" w:eastAsia="CIDFont+F1" w:hAnsi="Times New Roman"/>
          <w:sz w:val="28"/>
          <w:szCs w:val="28"/>
        </w:rPr>
        <w:t xml:space="preserve">комплекса, позволяет качественнее решать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указанные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задачи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>.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 xml:space="preserve">Результатом внедрения грамотно построенной системы АСДТУ компании становятся такие факторы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как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[1]: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>-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повышение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скорости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точности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сбора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и обработки необходимой информации для диспетчерского управления;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>-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повышение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качества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клиентского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обслуживания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в связи с уменьшением длительности и количества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отключений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потребителей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>;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>-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повышение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надежности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и стабильности электроснабжения потребителей и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электросетевого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комплекса в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целом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>;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>-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возможность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интеграции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на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базе единой платформы комплексов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E743C">
        <w:rPr>
          <w:rFonts w:ascii="Times New Roman" w:eastAsia="CIDFont+F1" w:hAnsi="Times New Roman"/>
          <w:sz w:val="28"/>
          <w:szCs w:val="28"/>
        </w:rPr>
        <w:t>СДТУ, АСТУ, ПА.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 xml:space="preserve">Устойчивый рост потребления электрической энергии в условиях дефицита инвестиционных ресурсов на развитие электроэнергетики вынуждает особенно тщательно оценивать существующие и перспективные производственные возможности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электросетевых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компаний, а также определять реальные масштабы необходимой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реконструкции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развития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>.</w:t>
      </w:r>
    </w:p>
    <w:p w:rsidR="000E743C" w:rsidRDefault="000E743C" w:rsidP="000E74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>Таким образом, в качестве программно-аппаратной платформы для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E743C">
        <w:rPr>
          <w:rFonts w:ascii="Times New Roman" w:eastAsia="CIDFont+F1" w:hAnsi="Times New Roman"/>
          <w:sz w:val="28"/>
          <w:szCs w:val="28"/>
        </w:rPr>
        <w:t xml:space="preserve">реализации данной целевой архитектуры был выбран программный продукт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PowerOn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. В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докладе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анализируются как качественные преимущества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E743C">
        <w:rPr>
          <w:rFonts w:ascii="Times New Roman" w:eastAsia="CIDFont+F1" w:hAnsi="Times New Roman"/>
          <w:sz w:val="28"/>
          <w:szCs w:val="28"/>
        </w:rPr>
        <w:t>указанной системы, так и отмечены определенные недостатки, требующие</w:t>
      </w:r>
      <w:r>
        <w:rPr>
          <w:rFonts w:ascii="Times New Roman" w:eastAsia="CIDFont+F1" w:hAnsi="Times New Roman"/>
          <w:sz w:val="28"/>
          <w:szCs w:val="28"/>
        </w:rPr>
        <w:t xml:space="preserve"> </w:t>
      </w:r>
      <w:r w:rsidRPr="000E743C">
        <w:rPr>
          <w:rFonts w:ascii="Times New Roman" w:eastAsia="CIDFont+F1" w:hAnsi="Times New Roman"/>
          <w:sz w:val="28"/>
          <w:szCs w:val="28"/>
        </w:rPr>
        <w:t>дополнительного внимания.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</w:rPr>
      </w:pPr>
      <w:r w:rsidRPr="000E743C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0E743C" w:rsidRPr="000E743C" w:rsidRDefault="000E743C" w:rsidP="000E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743C">
        <w:rPr>
          <w:rFonts w:ascii="Times New Roman" w:eastAsia="CIDFont+F1" w:hAnsi="Times New Roman"/>
          <w:sz w:val="28"/>
          <w:szCs w:val="28"/>
        </w:rPr>
        <w:t xml:space="preserve">1. Чегодаев А.В. Единая концепция автоматизации оперативно-технологического управления электрическими сетями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города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0E743C">
        <w:rPr>
          <w:rFonts w:ascii="Times New Roman" w:eastAsia="CIDFont+F1" w:hAnsi="Times New Roman"/>
          <w:sz w:val="28"/>
          <w:szCs w:val="28"/>
        </w:rPr>
        <w:t>Москвы</w:t>
      </w:r>
      <w:proofErr w:type="spellEnd"/>
      <w:r w:rsidRPr="000E743C">
        <w:rPr>
          <w:rFonts w:ascii="Times New Roman" w:eastAsia="CIDFont+F1" w:hAnsi="Times New Roman"/>
          <w:sz w:val="28"/>
          <w:szCs w:val="28"/>
        </w:rPr>
        <w:t>. М.: МОЭСК. 2013.</w:t>
      </w:r>
    </w:p>
    <w:sectPr w:rsidR="000E743C" w:rsidRPr="000E743C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743C"/>
    <w:rsid w:val="000E743C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>MPEI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2017-06-28T10:49:00Z</dcterms:created>
  <dcterms:modified xsi:type="dcterms:W3CDTF">2017-06-28T10:55:00Z</dcterms:modified>
</cp:coreProperties>
</file>