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1A" w:rsidRPr="00DE5129" w:rsidRDefault="00B8641A" w:rsidP="00B8641A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:9.4</w:t>
      </w:r>
    </w:p>
    <w:p w:rsidR="00F07D28" w:rsidRPr="00B8641A" w:rsidRDefault="00B8641A" w:rsidP="00B8641A">
      <w:pPr>
        <w:jc w:val="center"/>
        <w:rPr>
          <w:rFonts w:ascii="Times New Roman" w:hAnsi="Times New Roman"/>
          <w:b/>
          <w:sz w:val="28"/>
          <w:szCs w:val="28"/>
        </w:rPr>
      </w:pPr>
      <w:r w:rsidRPr="00B8641A">
        <w:rPr>
          <w:rFonts w:ascii="Times New Roman" w:hAnsi="Times New Roman"/>
          <w:b/>
          <w:sz w:val="28"/>
          <w:szCs w:val="28"/>
          <w:lang w:eastAsia="ru-RU"/>
        </w:rPr>
        <w:t>ИССЛЕДОВАНИЕ ВОЗМОЖНОСТИ ПРИМЕНЕНИЯ МУЛЬТИАГЕНТНОГО ПОДХОДА В ЗАДАЧАХ УПРАВЛЕНИЯ МИКРОСЕТЬЮ</w:t>
      </w:r>
    </w:p>
    <w:p w:rsidR="00B8641A" w:rsidRDefault="00B8641A" w:rsidP="00B8641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Абд</w:t>
      </w:r>
      <w:proofErr w:type="spellEnd"/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Эльрахим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Шихин</w:t>
      </w:r>
      <w:proofErr w:type="spellEnd"/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В.А.  </w:t>
      </w:r>
    </w:p>
    <w:p w:rsidR="00B8641A" w:rsidRDefault="00B8641A" w:rsidP="00B8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B8641A">
        <w:rPr>
          <w:rFonts w:ascii="Times New Roman" w:eastAsia="CIDFont+F1" w:hAnsi="Times New Roman"/>
          <w:sz w:val="28"/>
          <w:szCs w:val="28"/>
        </w:rPr>
        <w:t>В последнее время исследования в области электроэнергетических систем (ЭЭС) часто связаны с переходом от полностью централизованных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 xml:space="preserve">систем </w:t>
      </w:r>
      <w:proofErr w:type="gramStart"/>
      <w:r w:rsidRPr="00B8641A">
        <w:rPr>
          <w:rFonts w:ascii="Times New Roman" w:eastAsia="CIDFont+F1" w:hAnsi="Times New Roman"/>
          <w:sz w:val="28"/>
          <w:szCs w:val="28"/>
        </w:rPr>
        <w:t>к</w:t>
      </w:r>
      <w:proofErr w:type="gramEnd"/>
      <w:r w:rsidRPr="00B8641A">
        <w:rPr>
          <w:rFonts w:ascii="Times New Roman" w:eastAsia="CIDFont+F1" w:hAnsi="Times New Roman"/>
          <w:sz w:val="28"/>
          <w:szCs w:val="28"/>
        </w:rPr>
        <w:t xml:space="preserve"> распределенным и сопровождаются попытками создания интеллектуальных электроэнергетических систем с активно-адаптивной сетью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 xml:space="preserve">(ИЭС ААС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или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Smart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Grids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), в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которых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различные субъекты системы (поставщики, потребители, генерация, накопители, сеть) активно взаимодействуют в процессах работы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системы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>. Такие системы обладают многими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>преимуществами, например возможностями расширения сетей за счет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 xml:space="preserve">подключения новых генерирующих источников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энергии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и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потребителей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. </w:t>
      </w:r>
    </w:p>
    <w:p w:rsidR="00B8641A" w:rsidRDefault="00B8641A" w:rsidP="00B8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B8641A">
        <w:rPr>
          <w:rFonts w:ascii="Times New Roman" w:eastAsia="CIDFont+F1" w:hAnsi="Times New Roman"/>
          <w:sz w:val="28"/>
          <w:szCs w:val="28"/>
        </w:rPr>
        <w:t>В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 xml:space="preserve">отличие от </w:t>
      </w:r>
      <w:proofErr w:type="gramStart"/>
      <w:r w:rsidRPr="00B8641A">
        <w:rPr>
          <w:rFonts w:ascii="Times New Roman" w:eastAsia="CIDFont+F1" w:hAnsi="Times New Roman"/>
          <w:sz w:val="28"/>
          <w:szCs w:val="28"/>
        </w:rPr>
        <w:t>традиционных</w:t>
      </w:r>
      <w:proofErr w:type="gramEnd"/>
      <w:r w:rsidRPr="00B8641A">
        <w:rPr>
          <w:rFonts w:ascii="Times New Roman" w:eastAsia="CIDFont+F1" w:hAnsi="Times New Roman"/>
          <w:sz w:val="28"/>
          <w:szCs w:val="28"/>
        </w:rPr>
        <w:t xml:space="preserve"> ЭЭС с централизованной генерацией в ИЭС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 xml:space="preserve">ААС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используется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распределенная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генерация с различными источниками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 xml:space="preserve">энергии, включая накопители. </w:t>
      </w:r>
    </w:p>
    <w:p w:rsidR="00B8641A" w:rsidRPr="00B8641A" w:rsidRDefault="00B8641A" w:rsidP="00B8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B8641A">
        <w:rPr>
          <w:rFonts w:ascii="Times New Roman" w:eastAsia="CIDFont+F1" w:hAnsi="Times New Roman"/>
          <w:sz w:val="28"/>
          <w:szCs w:val="28"/>
        </w:rPr>
        <w:t xml:space="preserve">Кроме того, поток энергии в сети не однонаправленный, что усложняет задачи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управления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системой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>.</w:t>
      </w:r>
    </w:p>
    <w:p w:rsidR="00B8641A" w:rsidRPr="00B8641A" w:rsidRDefault="00B8641A" w:rsidP="00B8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B8641A">
        <w:rPr>
          <w:rFonts w:ascii="Times New Roman" w:eastAsia="CIDFont+F1" w:hAnsi="Times New Roman"/>
          <w:sz w:val="28"/>
          <w:szCs w:val="28"/>
        </w:rPr>
        <w:t xml:space="preserve">В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докладе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объектом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рассмотрения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является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микросеть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(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Microgrid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>), которая является локальной энергосистемой, предполагающей создание на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 xml:space="preserve">определенной территории собственных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энергосетевых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структур, способных работать</w:t>
      </w:r>
      <w:r>
        <w:rPr>
          <w:rFonts w:ascii="Times New Roman" w:eastAsia="CIDFont+F1" w:hAnsi="Times New Roman"/>
          <w:sz w:val="28"/>
          <w:szCs w:val="28"/>
        </w:rPr>
        <w:t>,</w:t>
      </w:r>
      <w:r w:rsidRPr="00B8641A">
        <w:rPr>
          <w:rFonts w:ascii="Times New Roman" w:eastAsia="CIDFont+F1" w:hAnsi="Times New Roman"/>
          <w:sz w:val="28"/>
          <w:szCs w:val="28"/>
        </w:rPr>
        <w:t xml:space="preserve"> в том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числе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автономно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.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Микросеть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>, как правило, обладает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 xml:space="preserve">различными источниками генерации и должна удовлетворять спросу потребителей.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Для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обеспечения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эффективной работы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микросети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система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 xml:space="preserve">управления должна регулировать напряжением и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частотой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>, т.е. управлять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 xml:space="preserve">генерацией в связи с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нагрузкой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и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спросами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потребителей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. Кроме того, система управления должна определять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режим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работы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микросети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и реагировать на изменения в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распределенных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источниках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энергии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и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нагрузках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>.</w:t>
      </w:r>
    </w:p>
    <w:p w:rsidR="00B8641A" w:rsidRDefault="00B8641A" w:rsidP="00B8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B8641A">
        <w:rPr>
          <w:rFonts w:ascii="Times New Roman" w:eastAsia="CIDFont+F1" w:hAnsi="Times New Roman"/>
          <w:sz w:val="28"/>
          <w:szCs w:val="28"/>
        </w:rPr>
        <w:t xml:space="preserve">В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связи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с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вышесказанным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в данной работе рассматривается возможность построения интеллектуальной системы управления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микросетью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на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 xml:space="preserve">основе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мультиагентного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подхода [1].</w:t>
      </w:r>
    </w:p>
    <w:p w:rsidR="00B8641A" w:rsidRDefault="00B8641A" w:rsidP="00B8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B8641A">
        <w:rPr>
          <w:rFonts w:ascii="Times New Roman" w:eastAsia="CIDFont+F1" w:hAnsi="Times New Roman"/>
          <w:sz w:val="28"/>
          <w:szCs w:val="28"/>
        </w:rPr>
        <w:t xml:space="preserve"> В </w:t>
      </w:r>
      <w:proofErr w:type="spellStart"/>
      <w:r w:rsidRPr="00B8641A">
        <w:rPr>
          <w:rFonts w:ascii="Times New Roman" w:eastAsia="CIDFont+F1" w:hAnsi="Times New Roman"/>
          <w:sz w:val="28"/>
          <w:szCs w:val="28"/>
        </w:rPr>
        <w:t>этой</w:t>
      </w:r>
      <w:proofErr w:type="spellEnd"/>
      <w:r w:rsidRPr="00B8641A">
        <w:rPr>
          <w:rFonts w:ascii="Times New Roman" w:eastAsia="CIDFont+F1" w:hAnsi="Times New Roman"/>
          <w:sz w:val="28"/>
          <w:szCs w:val="28"/>
        </w:rPr>
        <w:t xml:space="preserve"> связи в докладе представлены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>возможности и ограничения применения указанного подхода в конкретной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B8641A">
        <w:rPr>
          <w:rFonts w:ascii="Times New Roman" w:eastAsia="CIDFont+F1" w:hAnsi="Times New Roman"/>
          <w:sz w:val="28"/>
          <w:szCs w:val="28"/>
        </w:rPr>
        <w:t>прикладной области.</w:t>
      </w:r>
    </w:p>
    <w:p w:rsidR="00B8641A" w:rsidRPr="00B8641A" w:rsidRDefault="00B8641A" w:rsidP="00B8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</w:p>
    <w:p w:rsidR="00B8641A" w:rsidRPr="00B8641A" w:rsidRDefault="00B8641A" w:rsidP="00B8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/>
          <w:b/>
          <w:sz w:val="28"/>
          <w:szCs w:val="28"/>
          <w:lang w:val="en-US"/>
        </w:rPr>
      </w:pPr>
      <w:r w:rsidRPr="00B8641A">
        <w:rPr>
          <w:rFonts w:ascii="Times New Roman" w:eastAsia="CIDFont+F1" w:hAnsi="Times New Roman"/>
          <w:b/>
          <w:sz w:val="28"/>
          <w:szCs w:val="28"/>
        </w:rPr>
        <w:t>Литература</w:t>
      </w:r>
    </w:p>
    <w:p w:rsidR="00B8641A" w:rsidRPr="00B8641A" w:rsidRDefault="00B8641A" w:rsidP="00B864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B8641A">
        <w:rPr>
          <w:rFonts w:ascii="Times New Roman" w:eastAsia="CIDFont+F1" w:hAnsi="Times New Roman"/>
          <w:sz w:val="28"/>
          <w:szCs w:val="28"/>
          <w:lang w:val="en-US"/>
        </w:rPr>
        <w:t xml:space="preserve">Multi-agent systems’ asset for smart grid applications / G. </w:t>
      </w:r>
      <w:proofErr w:type="spellStart"/>
      <w:proofErr w:type="gramStart"/>
      <w:r w:rsidRPr="00B8641A">
        <w:rPr>
          <w:rFonts w:ascii="Times New Roman" w:eastAsia="CIDFont+F1" w:hAnsi="Times New Roman"/>
          <w:sz w:val="28"/>
          <w:szCs w:val="28"/>
          <w:lang w:val="en-US"/>
        </w:rPr>
        <w:t>Rohbogner</w:t>
      </w:r>
      <w:proofErr w:type="spellEnd"/>
      <w:r w:rsidRPr="00B8641A">
        <w:rPr>
          <w:rFonts w:ascii="Times New Roman" w:eastAsia="CIDFont+F1" w:hAnsi="Times New Roman"/>
          <w:sz w:val="28"/>
          <w:szCs w:val="28"/>
          <w:lang w:val="en-US"/>
        </w:rPr>
        <w:t xml:space="preserve"> ,</w:t>
      </w:r>
      <w:proofErr w:type="gramEnd"/>
      <w:r w:rsidRPr="00B8641A">
        <w:rPr>
          <w:rFonts w:ascii="Times New Roman" w:eastAsia="CIDFont+F1" w:hAnsi="Times New Roman"/>
          <w:sz w:val="28"/>
          <w:szCs w:val="28"/>
          <w:lang w:val="en-US"/>
        </w:rPr>
        <w:t xml:space="preserve"> U.J. </w:t>
      </w:r>
      <w:proofErr w:type="spellStart"/>
      <w:r w:rsidRPr="00B8641A">
        <w:rPr>
          <w:rFonts w:ascii="Times New Roman" w:eastAsia="CIDFont+F1" w:hAnsi="Times New Roman"/>
          <w:sz w:val="28"/>
          <w:szCs w:val="28"/>
          <w:lang w:val="en-US"/>
        </w:rPr>
        <w:t>Hahnel</w:t>
      </w:r>
      <w:proofErr w:type="spellEnd"/>
      <w:r w:rsidRPr="00B8641A">
        <w:rPr>
          <w:rFonts w:ascii="Times New Roman" w:eastAsia="CIDFont+F1" w:hAnsi="Times New Roman"/>
          <w:sz w:val="28"/>
          <w:szCs w:val="28"/>
          <w:lang w:val="en-US"/>
        </w:rPr>
        <w:t xml:space="preserve"> , P. Benoit , S. Fey // </w:t>
      </w:r>
      <w:proofErr w:type="spellStart"/>
      <w:r w:rsidRPr="00B8641A">
        <w:rPr>
          <w:rFonts w:ascii="Times New Roman" w:eastAsia="CIDFont+F1" w:hAnsi="Times New Roman"/>
          <w:sz w:val="28"/>
          <w:szCs w:val="28"/>
          <w:lang w:val="en-US"/>
        </w:rPr>
        <w:t>Comput</w:t>
      </w:r>
      <w:proofErr w:type="spellEnd"/>
      <w:r w:rsidRPr="00B8641A">
        <w:rPr>
          <w:rFonts w:ascii="Times New Roman" w:eastAsia="CIDFont+F1" w:hAnsi="Times New Roman"/>
          <w:sz w:val="28"/>
          <w:szCs w:val="28"/>
          <w:lang w:val="en-US"/>
        </w:rPr>
        <w:t xml:space="preserve"> </w:t>
      </w:r>
      <w:proofErr w:type="spellStart"/>
      <w:r w:rsidRPr="00B8641A">
        <w:rPr>
          <w:rFonts w:ascii="Times New Roman" w:eastAsia="CIDFont+F1" w:hAnsi="Times New Roman"/>
          <w:sz w:val="28"/>
          <w:szCs w:val="28"/>
          <w:lang w:val="en-US"/>
        </w:rPr>
        <w:t>Sci</w:t>
      </w:r>
      <w:proofErr w:type="spellEnd"/>
      <w:r w:rsidRPr="00B8641A">
        <w:rPr>
          <w:rFonts w:ascii="Times New Roman" w:eastAsia="CIDFont+F1" w:hAnsi="Times New Roman"/>
          <w:sz w:val="28"/>
          <w:szCs w:val="28"/>
          <w:lang w:val="en-US"/>
        </w:rPr>
        <w:t xml:space="preserve"> </w:t>
      </w:r>
      <w:proofErr w:type="spellStart"/>
      <w:r w:rsidRPr="00B8641A">
        <w:rPr>
          <w:rFonts w:ascii="Times New Roman" w:eastAsia="CIDFont+F1" w:hAnsi="Times New Roman"/>
          <w:sz w:val="28"/>
          <w:szCs w:val="28"/>
          <w:lang w:val="en-US"/>
        </w:rPr>
        <w:t>Inf</w:t>
      </w:r>
      <w:proofErr w:type="spellEnd"/>
      <w:r w:rsidRPr="00B8641A">
        <w:rPr>
          <w:rFonts w:ascii="Times New Roman" w:eastAsia="CIDFont+F1" w:hAnsi="Times New Roman"/>
          <w:sz w:val="28"/>
          <w:szCs w:val="28"/>
          <w:lang w:val="en-US"/>
        </w:rPr>
        <w:t xml:space="preserve"> Syst. 2013. 10(4):1799—1822.</w:t>
      </w:r>
    </w:p>
    <w:p w:rsidR="00B8641A" w:rsidRPr="00B8641A" w:rsidRDefault="00B8641A" w:rsidP="00B8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8641A" w:rsidRPr="00B8641A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26C0"/>
    <w:multiLevelType w:val="hybridMultilevel"/>
    <w:tmpl w:val="9C40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8641A"/>
    <w:rsid w:val="00121CCE"/>
    <w:rsid w:val="00194CBD"/>
    <w:rsid w:val="001F2B77"/>
    <w:rsid w:val="002B6209"/>
    <w:rsid w:val="002C773C"/>
    <w:rsid w:val="00300AE4"/>
    <w:rsid w:val="0030465D"/>
    <w:rsid w:val="003B6984"/>
    <w:rsid w:val="004945D6"/>
    <w:rsid w:val="005213EC"/>
    <w:rsid w:val="006F026E"/>
    <w:rsid w:val="00711CA6"/>
    <w:rsid w:val="00760521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8641A"/>
    <w:rsid w:val="00B977D8"/>
    <w:rsid w:val="00BC7EE4"/>
    <w:rsid w:val="00C04A2C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1816</Characters>
  <Application>Microsoft Office Word</Application>
  <DocSecurity>0</DocSecurity>
  <Lines>15</Lines>
  <Paragraphs>4</Paragraphs>
  <ScaleCrop>false</ScaleCrop>
  <Company>MPEI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2017-06-28T11:31:00Z</dcterms:created>
  <dcterms:modified xsi:type="dcterms:W3CDTF">2017-06-28T11:41:00Z</dcterms:modified>
</cp:coreProperties>
</file>