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01088" w:rsidRPr="00501088" w:rsidRDefault="00501088" w:rsidP="00501088">
      <w:pPr>
        <w:shd w:val="clear" w:color="auto" w:fill="FFFFFF"/>
        <w:spacing w:line="240" w:lineRule="auto"/>
        <w:rPr>
          <w:rFonts w:ascii="Calibri" w:eastAsia="Times New Roman" w:hAnsi="Calibri" w:cs="Times New Roman"/>
          <w:color w:val="000000"/>
          <w:sz w:val="28"/>
          <w:szCs w:val="28"/>
          <w:lang w:eastAsia="ru-RU"/>
        </w:rPr>
      </w:pPr>
      <w:r w:rsidRPr="00DA22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US" w:eastAsia="ru-RU"/>
        </w:rPr>
        <w:t>BC</w:t>
      </w:r>
      <w:r w:rsidRPr="00DA22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/</w:t>
      </w:r>
      <w:r w:rsidRPr="00DA22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US" w:eastAsia="ru-RU"/>
        </w:rPr>
        <w:t>NW</w:t>
      </w:r>
      <w:r w:rsidRPr="00DA22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2018 № 1 (32)</w:t>
      </w:r>
      <w:r w:rsidRPr="0050108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:10/5</w:t>
      </w:r>
    </w:p>
    <w:p w:rsidR="00F07D28" w:rsidRPr="00501088" w:rsidRDefault="00501088" w:rsidP="005010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01088">
        <w:rPr>
          <w:rFonts w:ascii="Times New Roman" w:hAnsi="Times New Roman" w:cs="Times New Roman"/>
          <w:b/>
          <w:sz w:val="28"/>
          <w:szCs w:val="28"/>
        </w:rPr>
        <w:t>ИССЛЕДОВАНИЕ И ОПТИМИЗАЦИЯ МЕТОДОВ ТАЙЛОВОЙ И КЛАСТЕРНОЙ ВИЗУАЛИЗАЦИИ</w:t>
      </w:r>
    </w:p>
    <w:p w:rsidR="00501088" w:rsidRPr="00501088" w:rsidRDefault="00501088" w:rsidP="00501088">
      <w:pPr>
        <w:jc w:val="center"/>
        <w:rPr>
          <w:rFonts w:ascii="Times New Roman" w:hAnsi="Times New Roman" w:cs="Times New Roman"/>
          <w:sz w:val="28"/>
          <w:szCs w:val="28"/>
        </w:rPr>
      </w:pPr>
      <w:r w:rsidRPr="00501088">
        <w:rPr>
          <w:rFonts w:ascii="Times New Roman" w:hAnsi="Times New Roman" w:cs="Times New Roman"/>
          <w:sz w:val="28"/>
          <w:szCs w:val="28"/>
        </w:rPr>
        <w:t>Ершов Д. А., Орлов Д. А.</w:t>
      </w:r>
    </w:p>
    <w:p w:rsidR="00501088" w:rsidRPr="00772714" w:rsidRDefault="00501088" w:rsidP="0050108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72714">
        <w:rPr>
          <w:rFonts w:ascii="Times New Roman" w:hAnsi="Times New Roman" w:cs="Times New Roman"/>
          <w:sz w:val="28"/>
          <w:szCs w:val="28"/>
        </w:rPr>
        <w:t>На текущий момент системы компьютерной визуализации получили широкое распространение, в особенности в системах виртуальной и дополненной реальности, в различных тренажерах и компьютерных играх, где необходимо обрабатывать сложные трехмерные сцены в реальном времени. Одной из важных проблем при такой визуализации является расчет освещенности от большого количества источников света.</w:t>
      </w:r>
    </w:p>
    <w:p w:rsidR="00501088" w:rsidRPr="00772714" w:rsidRDefault="00501088" w:rsidP="0050108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72714">
        <w:rPr>
          <w:rFonts w:ascii="Times New Roman" w:hAnsi="Times New Roman" w:cs="Times New Roman"/>
          <w:sz w:val="28"/>
          <w:szCs w:val="28"/>
        </w:rPr>
        <w:t>Ранее мною были рассмотрены основные методы, позволяющие частично справиться с данной проблемой [1]. Наиболее эффективным из них оказался метод отложенного освещения (</w:t>
      </w:r>
      <w:r w:rsidRPr="00772714">
        <w:rPr>
          <w:rFonts w:ascii="Times New Roman" w:hAnsi="Times New Roman" w:cs="Times New Roman"/>
          <w:sz w:val="28"/>
          <w:szCs w:val="28"/>
          <w:lang w:val="en-US"/>
        </w:rPr>
        <w:t>deferred</w:t>
      </w:r>
      <w:r w:rsidRPr="00772714">
        <w:rPr>
          <w:rFonts w:ascii="Times New Roman" w:hAnsi="Times New Roman" w:cs="Times New Roman"/>
          <w:sz w:val="28"/>
          <w:szCs w:val="28"/>
        </w:rPr>
        <w:t xml:space="preserve"> </w:t>
      </w:r>
      <w:r w:rsidRPr="00772714">
        <w:rPr>
          <w:rFonts w:ascii="Times New Roman" w:hAnsi="Times New Roman" w:cs="Times New Roman"/>
          <w:sz w:val="28"/>
          <w:szCs w:val="28"/>
          <w:lang w:val="en-US"/>
        </w:rPr>
        <w:t>shading</w:t>
      </w:r>
      <w:r w:rsidRPr="00772714">
        <w:rPr>
          <w:rFonts w:ascii="Times New Roman" w:hAnsi="Times New Roman" w:cs="Times New Roman"/>
          <w:sz w:val="28"/>
          <w:szCs w:val="28"/>
        </w:rPr>
        <w:t>). Однако при большом количестве источников освещения данный подход не способен обеспечить приемлемую производительность.</w:t>
      </w:r>
    </w:p>
    <w:p w:rsidR="00501088" w:rsidRPr="00772714" w:rsidRDefault="00501088" w:rsidP="0050108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72714">
        <w:rPr>
          <w:rFonts w:ascii="Times New Roman" w:hAnsi="Times New Roman" w:cs="Times New Roman"/>
          <w:sz w:val="28"/>
          <w:szCs w:val="28"/>
        </w:rPr>
        <w:t xml:space="preserve">Одним из методов, использующихся для эффективной обработки источников света, является </w:t>
      </w:r>
      <w:proofErr w:type="spellStart"/>
      <w:r w:rsidRPr="00772714">
        <w:rPr>
          <w:rFonts w:ascii="Times New Roman" w:hAnsi="Times New Roman" w:cs="Times New Roman"/>
          <w:sz w:val="28"/>
          <w:szCs w:val="28"/>
        </w:rPr>
        <w:t>тайловая</w:t>
      </w:r>
      <w:proofErr w:type="spellEnd"/>
      <w:r w:rsidRPr="00772714">
        <w:rPr>
          <w:rFonts w:ascii="Times New Roman" w:hAnsi="Times New Roman" w:cs="Times New Roman"/>
          <w:sz w:val="28"/>
          <w:szCs w:val="28"/>
        </w:rPr>
        <w:t xml:space="preserve"> (плиточная) визуализация, которая может применяться как с методом упреждающей визуализации (</w:t>
      </w:r>
      <w:r w:rsidRPr="00772714">
        <w:rPr>
          <w:rFonts w:ascii="Times New Roman" w:hAnsi="Times New Roman" w:cs="Times New Roman"/>
          <w:sz w:val="28"/>
          <w:szCs w:val="28"/>
          <w:lang w:val="en-US"/>
        </w:rPr>
        <w:t>forward</w:t>
      </w:r>
      <w:r w:rsidRPr="00772714">
        <w:rPr>
          <w:rFonts w:ascii="Times New Roman" w:hAnsi="Times New Roman" w:cs="Times New Roman"/>
          <w:sz w:val="28"/>
          <w:szCs w:val="28"/>
        </w:rPr>
        <w:t xml:space="preserve"> </w:t>
      </w:r>
      <w:r w:rsidRPr="00772714">
        <w:rPr>
          <w:rFonts w:ascii="Times New Roman" w:hAnsi="Times New Roman" w:cs="Times New Roman"/>
          <w:sz w:val="28"/>
          <w:szCs w:val="28"/>
          <w:lang w:val="en-US"/>
        </w:rPr>
        <w:t>shading</w:t>
      </w:r>
      <w:r w:rsidRPr="00772714">
        <w:rPr>
          <w:rFonts w:ascii="Times New Roman" w:hAnsi="Times New Roman" w:cs="Times New Roman"/>
          <w:sz w:val="28"/>
          <w:szCs w:val="28"/>
        </w:rPr>
        <w:t>), так и с методом отложенного освещения [2].</w:t>
      </w:r>
    </w:p>
    <w:p w:rsidR="00501088" w:rsidRPr="00772714" w:rsidRDefault="00501088" w:rsidP="0050108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72714">
        <w:rPr>
          <w:rFonts w:ascii="Times New Roman" w:hAnsi="Times New Roman" w:cs="Times New Roman"/>
          <w:sz w:val="28"/>
          <w:szCs w:val="28"/>
        </w:rPr>
        <w:t xml:space="preserve">Принцип </w:t>
      </w:r>
      <w:proofErr w:type="spellStart"/>
      <w:r w:rsidRPr="00772714">
        <w:rPr>
          <w:rFonts w:ascii="Times New Roman" w:hAnsi="Times New Roman" w:cs="Times New Roman"/>
          <w:sz w:val="28"/>
          <w:szCs w:val="28"/>
        </w:rPr>
        <w:t>тайловой</w:t>
      </w:r>
      <w:proofErr w:type="spellEnd"/>
      <w:r w:rsidRPr="00772714">
        <w:rPr>
          <w:rFonts w:ascii="Times New Roman" w:hAnsi="Times New Roman" w:cs="Times New Roman"/>
          <w:sz w:val="28"/>
          <w:szCs w:val="28"/>
        </w:rPr>
        <w:t xml:space="preserve"> визуализации состоит в группировании пикселей итогового изображения в прямоугольные участки и отсечении источников освещения, не влияющих на освещенность пикселей внутри </w:t>
      </w:r>
      <w:proofErr w:type="spellStart"/>
      <w:r w:rsidRPr="00772714">
        <w:rPr>
          <w:rFonts w:ascii="Times New Roman" w:hAnsi="Times New Roman" w:cs="Times New Roman"/>
          <w:sz w:val="28"/>
          <w:szCs w:val="28"/>
        </w:rPr>
        <w:t>тайла</w:t>
      </w:r>
      <w:proofErr w:type="spellEnd"/>
      <w:r w:rsidRPr="00772714">
        <w:rPr>
          <w:rFonts w:ascii="Times New Roman" w:hAnsi="Times New Roman" w:cs="Times New Roman"/>
          <w:sz w:val="28"/>
          <w:szCs w:val="28"/>
        </w:rPr>
        <w:t xml:space="preserve">. Однако для </w:t>
      </w:r>
      <w:proofErr w:type="spellStart"/>
      <w:r w:rsidRPr="00772714">
        <w:rPr>
          <w:rFonts w:ascii="Times New Roman" w:hAnsi="Times New Roman" w:cs="Times New Roman"/>
          <w:sz w:val="28"/>
          <w:szCs w:val="28"/>
        </w:rPr>
        <w:t>тайлов</w:t>
      </w:r>
      <w:proofErr w:type="spellEnd"/>
      <w:r w:rsidRPr="00772714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Pr="00772714">
        <w:rPr>
          <w:rFonts w:ascii="Times New Roman" w:hAnsi="Times New Roman" w:cs="Times New Roman"/>
          <w:sz w:val="28"/>
          <w:szCs w:val="28"/>
        </w:rPr>
        <w:t>пиксели</w:t>
      </w:r>
      <w:proofErr w:type="gramEnd"/>
      <w:r w:rsidRPr="00772714">
        <w:rPr>
          <w:rFonts w:ascii="Times New Roman" w:hAnsi="Times New Roman" w:cs="Times New Roman"/>
          <w:sz w:val="28"/>
          <w:szCs w:val="28"/>
        </w:rPr>
        <w:t xml:space="preserve"> которых существенно отличаются значениями глубины, эффективность отсечения обрабатываемых источников света существенно снижается. Решением данной проблемы является метод кластерной визуализации [2], который заключается в разбиении трехмерного пространства на определенное количество сегментов, для которых выполняется эффективное отсечение источников освещения.</w:t>
      </w:r>
    </w:p>
    <w:p w:rsidR="00501088" w:rsidRPr="00772714" w:rsidRDefault="00501088" w:rsidP="0050108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72714">
        <w:rPr>
          <w:rFonts w:ascii="Times New Roman" w:hAnsi="Times New Roman" w:cs="Times New Roman"/>
          <w:sz w:val="28"/>
          <w:szCs w:val="28"/>
        </w:rPr>
        <w:t xml:space="preserve">Целями данного исследования являются: разработка оптимизированной реализации методов </w:t>
      </w:r>
      <w:proofErr w:type="spellStart"/>
      <w:r w:rsidRPr="00772714">
        <w:rPr>
          <w:rFonts w:ascii="Times New Roman" w:hAnsi="Times New Roman" w:cs="Times New Roman"/>
          <w:sz w:val="28"/>
          <w:szCs w:val="28"/>
        </w:rPr>
        <w:t>тайловой</w:t>
      </w:r>
      <w:proofErr w:type="spellEnd"/>
      <w:r w:rsidRPr="00772714">
        <w:rPr>
          <w:rFonts w:ascii="Times New Roman" w:hAnsi="Times New Roman" w:cs="Times New Roman"/>
          <w:sz w:val="28"/>
          <w:szCs w:val="28"/>
        </w:rPr>
        <w:t xml:space="preserve"> и кластерной визуализации с использованием библиотеки </w:t>
      </w:r>
      <w:r w:rsidRPr="00772714">
        <w:rPr>
          <w:rFonts w:ascii="Times New Roman" w:hAnsi="Times New Roman" w:cs="Times New Roman"/>
          <w:sz w:val="28"/>
          <w:szCs w:val="28"/>
          <w:lang w:val="en-US"/>
        </w:rPr>
        <w:t>OpenGL</w:t>
      </w:r>
      <w:r w:rsidRPr="00772714">
        <w:rPr>
          <w:rFonts w:ascii="Times New Roman" w:hAnsi="Times New Roman" w:cs="Times New Roman"/>
          <w:sz w:val="28"/>
          <w:szCs w:val="28"/>
        </w:rPr>
        <w:t xml:space="preserve"> [3] и проведение сравнительного анализа времени на обработку одного кадра и используемой видеопамяти. Для сравнения методов разработан инструментарий визуализации.</w:t>
      </w:r>
    </w:p>
    <w:p w:rsidR="00501088" w:rsidRPr="00772714" w:rsidRDefault="00501088" w:rsidP="00501088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72714">
        <w:rPr>
          <w:rFonts w:ascii="Times New Roman" w:hAnsi="Times New Roman" w:cs="Times New Roman"/>
          <w:b/>
          <w:sz w:val="28"/>
          <w:szCs w:val="28"/>
        </w:rPr>
        <w:t>Литература</w:t>
      </w:r>
    </w:p>
    <w:p w:rsidR="00501088" w:rsidRPr="00772714" w:rsidRDefault="00501088" w:rsidP="0050108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2714">
        <w:rPr>
          <w:rFonts w:ascii="Times New Roman" w:hAnsi="Times New Roman" w:cs="Times New Roman"/>
          <w:sz w:val="28"/>
          <w:szCs w:val="28"/>
        </w:rPr>
        <w:t>1. Ершов Д. А., рук. Орлов Д. А. Исследование и применение методов визуализации</w:t>
      </w:r>
    </w:p>
    <w:p w:rsidR="00501088" w:rsidRPr="00772714" w:rsidRDefault="00501088" w:rsidP="0050108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2714">
        <w:rPr>
          <w:rFonts w:ascii="Times New Roman" w:hAnsi="Times New Roman" w:cs="Times New Roman"/>
          <w:sz w:val="28"/>
          <w:szCs w:val="28"/>
        </w:rPr>
        <w:t>сложных трехмерных сцен в реальном времени</w:t>
      </w:r>
      <w:proofErr w:type="gramStart"/>
      <w:r w:rsidRPr="00772714">
        <w:rPr>
          <w:rFonts w:ascii="Times New Roman" w:hAnsi="Times New Roman" w:cs="Times New Roman"/>
          <w:sz w:val="28"/>
          <w:szCs w:val="28"/>
        </w:rPr>
        <w:t xml:space="preserve"> // Д</w:t>
      </w:r>
      <w:proofErr w:type="gramEnd"/>
      <w:r w:rsidRPr="00772714">
        <w:rPr>
          <w:rFonts w:ascii="Times New Roman" w:hAnsi="Times New Roman" w:cs="Times New Roman"/>
          <w:sz w:val="28"/>
          <w:szCs w:val="28"/>
        </w:rPr>
        <w:t xml:space="preserve">вадцать Третья </w:t>
      </w:r>
      <w:proofErr w:type="spellStart"/>
      <w:r w:rsidRPr="00772714">
        <w:rPr>
          <w:rFonts w:ascii="Times New Roman" w:hAnsi="Times New Roman" w:cs="Times New Roman"/>
          <w:sz w:val="28"/>
          <w:szCs w:val="28"/>
        </w:rPr>
        <w:t>Междунар</w:t>
      </w:r>
      <w:proofErr w:type="spellEnd"/>
      <w:r w:rsidRPr="00772714">
        <w:rPr>
          <w:rFonts w:ascii="Times New Roman" w:hAnsi="Times New Roman" w:cs="Times New Roman"/>
          <w:sz w:val="28"/>
          <w:szCs w:val="28"/>
        </w:rPr>
        <w:t>.</w:t>
      </w:r>
    </w:p>
    <w:p w:rsidR="00501088" w:rsidRPr="00772714" w:rsidRDefault="00501088" w:rsidP="0050108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72714">
        <w:rPr>
          <w:rFonts w:ascii="Times New Roman" w:hAnsi="Times New Roman" w:cs="Times New Roman"/>
          <w:sz w:val="28"/>
          <w:szCs w:val="28"/>
        </w:rPr>
        <w:t>науч</w:t>
      </w:r>
      <w:proofErr w:type="gramStart"/>
      <w:r w:rsidRPr="00772714">
        <w:rPr>
          <w:rFonts w:ascii="Times New Roman" w:hAnsi="Times New Roman" w:cs="Times New Roman"/>
          <w:sz w:val="28"/>
          <w:szCs w:val="28"/>
        </w:rPr>
        <w:t>.-</w:t>
      </w:r>
      <w:proofErr w:type="gramEnd"/>
      <w:r w:rsidRPr="00772714">
        <w:rPr>
          <w:rFonts w:ascii="Times New Roman" w:hAnsi="Times New Roman" w:cs="Times New Roman"/>
          <w:sz w:val="28"/>
          <w:szCs w:val="28"/>
        </w:rPr>
        <w:t>техн</w:t>
      </w:r>
      <w:proofErr w:type="spellEnd"/>
      <w:r w:rsidRPr="00772714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772714">
        <w:rPr>
          <w:rFonts w:ascii="Times New Roman" w:hAnsi="Times New Roman" w:cs="Times New Roman"/>
          <w:sz w:val="28"/>
          <w:szCs w:val="28"/>
        </w:rPr>
        <w:t>конф</w:t>
      </w:r>
      <w:proofErr w:type="spellEnd"/>
      <w:r w:rsidRPr="00772714">
        <w:rPr>
          <w:rFonts w:ascii="Times New Roman" w:hAnsi="Times New Roman" w:cs="Times New Roman"/>
          <w:sz w:val="28"/>
          <w:szCs w:val="28"/>
        </w:rPr>
        <w:t>. студентов и аспирантов: Тез</w:t>
      </w:r>
      <w:proofErr w:type="gramStart"/>
      <w:r w:rsidRPr="00772714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77271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772714">
        <w:rPr>
          <w:rFonts w:ascii="Times New Roman" w:hAnsi="Times New Roman" w:cs="Times New Roman"/>
          <w:sz w:val="28"/>
          <w:szCs w:val="28"/>
        </w:rPr>
        <w:t>д</w:t>
      </w:r>
      <w:proofErr w:type="gramEnd"/>
      <w:r w:rsidRPr="00772714">
        <w:rPr>
          <w:rFonts w:ascii="Times New Roman" w:hAnsi="Times New Roman" w:cs="Times New Roman"/>
          <w:sz w:val="28"/>
          <w:szCs w:val="28"/>
        </w:rPr>
        <w:t>окл</w:t>
      </w:r>
      <w:proofErr w:type="spellEnd"/>
      <w:r w:rsidRPr="00772714">
        <w:rPr>
          <w:rFonts w:ascii="Times New Roman" w:hAnsi="Times New Roman" w:cs="Times New Roman"/>
          <w:sz w:val="28"/>
          <w:szCs w:val="28"/>
        </w:rPr>
        <w:t>. В 3 т. — М.: Издательский дом</w:t>
      </w:r>
    </w:p>
    <w:p w:rsidR="00501088" w:rsidRPr="00772714" w:rsidRDefault="00501088" w:rsidP="0050108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72714">
        <w:rPr>
          <w:rFonts w:ascii="Times New Roman" w:hAnsi="Times New Roman" w:cs="Times New Roman"/>
          <w:sz w:val="28"/>
          <w:szCs w:val="28"/>
        </w:rPr>
        <w:t xml:space="preserve">МЭИ, 2017. </w:t>
      </w:r>
      <w:r w:rsidRPr="00772714">
        <w:rPr>
          <w:rFonts w:ascii="Times New Roman" w:hAnsi="Times New Roman" w:cs="Times New Roman"/>
          <w:sz w:val="28"/>
          <w:szCs w:val="28"/>
          <w:lang w:val="en-US"/>
        </w:rPr>
        <w:t xml:space="preserve">Т. 1, </w:t>
      </w:r>
      <w:proofErr w:type="spellStart"/>
      <w:r w:rsidRPr="00772714">
        <w:rPr>
          <w:rFonts w:ascii="Times New Roman" w:hAnsi="Times New Roman" w:cs="Times New Roman"/>
          <w:sz w:val="28"/>
          <w:szCs w:val="28"/>
          <w:lang w:val="en-US"/>
        </w:rPr>
        <w:t>стр</w:t>
      </w:r>
      <w:proofErr w:type="spellEnd"/>
      <w:r w:rsidRPr="00772714">
        <w:rPr>
          <w:rFonts w:ascii="Times New Roman" w:hAnsi="Times New Roman" w:cs="Times New Roman"/>
          <w:sz w:val="28"/>
          <w:szCs w:val="28"/>
          <w:lang w:val="en-US"/>
        </w:rPr>
        <w:t>. 277.</w:t>
      </w:r>
    </w:p>
    <w:p w:rsidR="00501088" w:rsidRPr="00772714" w:rsidRDefault="00501088" w:rsidP="0050108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72714">
        <w:rPr>
          <w:rFonts w:ascii="Times New Roman" w:hAnsi="Times New Roman" w:cs="Times New Roman"/>
          <w:sz w:val="28"/>
          <w:szCs w:val="28"/>
          <w:lang w:val="en-US"/>
        </w:rPr>
        <w:t xml:space="preserve">2. Olsson O., </w:t>
      </w:r>
      <w:proofErr w:type="spellStart"/>
      <w:r w:rsidRPr="00772714">
        <w:rPr>
          <w:rFonts w:ascii="Times New Roman" w:hAnsi="Times New Roman" w:cs="Times New Roman"/>
          <w:sz w:val="28"/>
          <w:szCs w:val="28"/>
          <w:lang w:val="en-US"/>
        </w:rPr>
        <w:t>Billeter</w:t>
      </w:r>
      <w:proofErr w:type="spellEnd"/>
      <w:r w:rsidRPr="00772714">
        <w:rPr>
          <w:rFonts w:ascii="Times New Roman" w:hAnsi="Times New Roman" w:cs="Times New Roman"/>
          <w:sz w:val="28"/>
          <w:szCs w:val="28"/>
          <w:lang w:val="en-US"/>
        </w:rPr>
        <w:t xml:space="preserve"> M., </w:t>
      </w:r>
      <w:proofErr w:type="spellStart"/>
      <w:r w:rsidRPr="00772714">
        <w:rPr>
          <w:rFonts w:ascii="Times New Roman" w:hAnsi="Times New Roman" w:cs="Times New Roman"/>
          <w:sz w:val="28"/>
          <w:szCs w:val="28"/>
          <w:lang w:val="en-US"/>
        </w:rPr>
        <w:t>Assarsson</w:t>
      </w:r>
      <w:proofErr w:type="spellEnd"/>
      <w:r w:rsidRPr="00772714">
        <w:rPr>
          <w:rFonts w:ascii="Times New Roman" w:hAnsi="Times New Roman" w:cs="Times New Roman"/>
          <w:sz w:val="28"/>
          <w:szCs w:val="28"/>
          <w:lang w:val="en-US"/>
        </w:rPr>
        <w:t xml:space="preserve"> U. Clustered deferred and forward shading. High</w:t>
      </w:r>
    </w:p>
    <w:p w:rsidR="00501088" w:rsidRPr="00772714" w:rsidRDefault="00501088" w:rsidP="0050108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72714">
        <w:rPr>
          <w:rFonts w:ascii="Times New Roman" w:hAnsi="Times New Roman" w:cs="Times New Roman"/>
          <w:sz w:val="28"/>
          <w:szCs w:val="28"/>
          <w:lang w:val="en-US"/>
        </w:rPr>
        <w:t xml:space="preserve">Perform. </w:t>
      </w:r>
      <w:proofErr w:type="gramStart"/>
      <w:r w:rsidRPr="00772714">
        <w:rPr>
          <w:rFonts w:ascii="Times New Roman" w:hAnsi="Times New Roman" w:cs="Times New Roman"/>
          <w:sz w:val="28"/>
          <w:szCs w:val="28"/>
          <w:lang w:val="en-US"/>
        </w:rPr>
        <w:t>Graph.</w:t>
      </w:r>
      <w:proofErr w:type="gramEnd"/>
      <w:r w:rsidRPr="00772714">
        <w:rPr>
          <w:rFonts w:ascii="Times New Roman" w:hAnsi="Times New Roman" w:cs="Times New Roman"/>
          <w:sz w:val="28"/>
          <w:szCs w:val="28"/>
          <w:lang w:val="en-US"/>
        </w:rPr>
        <w:t xml:space="preserve"> 2012. С. 1–10.</w:t>
      </w:r>
    </w:p>
    <w:p w:rsidR="00501088" w:rsidRPr="00772714" w:rsidRDefault="00501088" w:rsidP="0050108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72714">
        <w:rPr>
          <w:rFonts w:ascii="Times New Roman" w:hAnsi="Times New Roman" w:cs="Times New Roman"/>
          <w:sz w:val="28"/>
          <w:szCs w:val="28"/>
          <w:lang w:val="en-US"/>
        </w:rPr>
        <w:t xml:space="preserve">3. Sellers G., Wright R., </w:t>
      </w:r>
      <w:proofErr w:type="spellStart"/>
      <w:r w:rsidRPr="00772714">
        <w:rPr>
          <w:rFonts w:ascii="Times New Roman" w:hAnsi="Times New Roman" w:cs="Times New Roman"/>
          <w:sz w:val="28"/>
          <w:szCs w:val="28"/>
          <w:lang w:val="en-US"/>
        </w:rPr>
        <w:t>Haemel</w:t>
      </w:r>
      <w:proofErr w:type="spellEnd"/>
      <w:r w:rsidRPr="00772714">
        <w:rPr>
          <w:rFonts w:ascii="Times New Roman" w:hAnsi="Times New Roman" w:cs="Times New Roman"/>
          <w:sz w:val="28"/>
          <w:szCs w:val="28"/>
          <w:lang w:val="en-US"/>
        </w:rPr>
        <w:t xml:space="preserve"> N. OpenGL </w:t>
      </w:r>
      <w:proofErr w:type="spellStart"/>
      <w:r w:rsidRPr="00772714">
        <w:rPr>
          <w:rFonts w:ascii="Times New Roman" w:hAnsi="Times New Roman" w:cs="Times New Roman"/>
          <w:sz w:val="28"/>
          <w:szCs w:val="28"/>
          <w:lang w:val="en-US"/>
        </w:rPr>
        <w:t>SuperBible</w:t>
      </w:r>
      <w:proofErr w:type="spellEnd"/>
      <w:r w:rsidRPr="00772714">
        <w:rPr>
          <w:rFonts w:ascii="Times New Roman" w:hAnsi="Times New Roman" w:cs="Times New Roman"/>
          <w:sz w:val="28"/>
          <w:szCs w:val="28"/>
          <w:lang w:val="en-US"/>
        </w:rPr>
        <w:t>, 7th ed., Comprehensive Tutorial</w:t>
      </w:r>
    </w:p>
    <w:p w:rsidR="00501088" w:rsidRPr="00772714" w:rsidRDefault="00501088" w:rsidP="0050108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 w:rsidRPr="00772714">
        <w:rPr>
          <w:rFonts w:ascii="Times New Roman" w:hAnsi="Times New Roman" w:cs="Times New Roman"/>
          <w:sz w:val="28"/>
          <w:szCs w:val="28"/>
          <w:lang w:val="en-US"/>
        </w:rPr>
        <w:t>and</w:t>
      </w:r>
      <w:proofErr w:type="gramEnd"/>
      <w:r w:rsidRPr="00772714">
        <w:rPr>
          <w:rFonts w:ascii="Times New Roman" w:hAnsi="Times New Roman" w:cs="Times New Roman"/>
          <w:sz w:val="28"/>
          <w:szCs w:val="28"/>
          <w:lang w:val="en-US"/>
        </w:rPr>
        <w:t xml:space="preserve"> Reference — Addison-Wesley Professional, 2015, 880 pg.</w:t>
      </w:r>
    </w:p>
    <w:p w:rsidR="00501088" w:rsidRDefault="00501088" w:rsidP="0050108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501088" w:rsidRPr="00501088" w:rsidRDefault="00501088" w:rsidP="00501088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501088">
        <w:rPr>
          <w:rFonts w:ascii="Times New Roman" w:hAnsi="Times New Roman" w:cs="Times New Roman"/>
          <w:b/>
          <w:color w:val="0070C0"/>
          <w:sz w:val="28"/>
          <w:szCs w:val="28"/>
        </w:rPr>
        <w:t>ПРЕЗЕНТАЦИЯ</w:t>
      </w:r>
    </w:p>
    <w:p w:rsidR="00501088" w:rsidRPr="00501088" w:rsidRDefault="00501088" w:rsidP="0050108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01088">
        <w:rPr>
          <w:rFonts w:ascii="Times New Roman" w:hAnsi="Times New Roman" w:cs="Times New Roman"/>
          <w:b/>
          <w:sz w:val="28"/>
          <w:szCs w:val="28"/>
        </w:rPr>
        <w:t>ИССЛЕДОВАНИЕ И ОПТИМИЗАЦИЯ МЕТОДОВ ТАЙЛОВОЙ И КЛАСТЕРНОЙ ВИЗУАЛИЗАЦИИ</w:t>
      </w:r>
    </w:p>
    <w:p w:rsidR="00501088" w:rsidRPr="00501088" w:rsidRDefault="00501088" w:rsidP="00501088">
      <w:pPr>
        <w:jc w:val="center"/>
        <w:rPr>
          <w:rFonts w:ascii="Times New Roman" w:hAnsi="Times New Roman" w:cs="Times New Roman"/>
          <w:sz w:val="28"/>
          <w:szCs w:val="28"/>
        </w:rPr>
      </w:pPr>
      <w:r w:rsidRPr="00501088">
        <w:rPr>
          <w:rFonts w:ascii="Times New Roman" w:hAnsi="Times New Roman" w:cs="Times New Roman"/>
          <w:sz w:val="28"/>
          <w:szCs w:val="28"/>
        </w:rPr>
        <w:t>Ершов Д. А., Орлов Д. А.</w:t>
      </w:r>
    </w:p>
    <w:p w:rsidR="00501088" w:rsidRPr="00501088" w:rsidRDefault="00501088" w:rsidP="0050108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01088">
        <w:rPr>
          <w:rFonts w:ascii="Times New Roman" w:hAnsi="Times New Roman" w:cs="Times New Roman"/>
          <w:b/>
          <w:sz w:val="28"/>
          <w:szCs w:val="28"/>
        </w:rPr>
        <w:object w:dxaOrig="7183" w:dyaOrig="539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8.6pt;height:269.65pt" o:ole="">
            <v:imagedata r:id="rId4" o:title=""/>
          </v:shape>
          <o:OLEObject Type="Embed" ProgID="PowerPoint.Slide.12" ShapeID="_x0000_i1025" DrawAspect="Content" ObjectID="_1593263682" r:id="rId5"/>
        </w:object>
      </w:r>
    </w:p>
    <w:p w:rsidR="00501088" w:rsidRDefault="00501088" w:rsidP="005010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01088">
        <w:rPr>
          <w:rFonts w:ascii="Times New Roman" w:hAnsi="Times New Roman" w:cs="Times New Roman"/>
          <w:sz w:val="28"/>
          <w:szCs w:val="28"/>
        </w:rPr>
        <w:object w:dxaOrig="7183" w:dyaOrig="5391">
          <v:shape id="_x0000_i1027" type="#_x0000_t75" style="width:358.6pt;height:269.65pt" o:ole="">
            <v:imagedata r:id="rId6" o:title=""/>
          </v:shape>
          <o:OLEObject Type="Embed" ProgID="PowerPoint.Slide.12" ShapeID="_x0000_i1027" DrawAspect="Content" ObjectID="_1593263683" r:id="rId7"/>
        </w:object>
      </w:r>
    </w:p>
    <w:p w:rsidR="00501088" w:rsidRDefault="00501088" w:rsidP="005010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01088">
        <w:rPr>
          <w:rFonts w:ascii="Times New Roman" w:hAnsi="Times New Roman" w:cs="Times New Roman"/>
          <w:sz w:val="28"/>
          <w:szCs w:val="28"/>
        </w:rPr>
        <w:object w:dxaOrig="7183" w:dyaOrig="5391">
          <v:shape id="_x0000_i1029" type="#_x0000_t75" style="width:358.6pt;height:269.65pt" o:ole="">
            <v:imagedata r:id="rId8" o:title=""/>
          </v:shape>
          <o:OLEObject Type="Embed" ProgID="PowerPoint.Slide.12" ShapeID="_x0000_i1029" DrawAspect="Content" ObjectID="_1593263684" r:id="rId9"/>
        </w:object>
      </w:r>
    </w:p>
    <w:p w:rsidR="00501088" w:rsidRDefault="00501088" w:rsidP="005010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01088">
        <w:rPr>
          <w:rFonts w:ascii="Times New Roman" w:hAnsi="Times New Roman" w:cs="Times New Roman"/>
          <w:sz w:val="28"/>
          <w:szCs w:val="28"/>
        </w:rPr>
        <w:object w:dxaOrig="7183" w:dyaOrig="5391">
          <v:shape id="_x0000_i1031" type="#_x0000_t75" style="width:358.6pt;height:269.65pt" o:ole="">
            <v:imagedata r:id="rId10" o:title=""/>
          </v:shape>
          <o:OLEObject Type="Embed" ProgID="PowerPoint.Slide.12" ShapeID="_x0000_i1031" DrawAspect="Content" ObjectID="_1593263685" r:id="rId11"/>
        </w:object>
      </w:r>
    </w:p>
    <w:p w:rsidR="00501088" w:rsidRDefault="00501088" w:rsidP="005010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01088">
        <w:rPr>
          <w:rFonts w:ascii="Times New Roman" w:hAnsi="Times New Roman" w:cs="Times New Roman"/>
          <w:sz w:val="28"/>
          <w:szCs w:val="28"/>
        </w:rPr>
        <w:object w:dxaOrig="7183" w:dyaOrig="5391">
          <v:shape id="_x0000_i1033" type="#_x0000_t75" style="width:358.6pt;height:269.65pt" o:ole="">
            <v:imagedata r:id="rId12" o:title=""/>
          </v:shape>
          <o:OLEObject Type="Embed" ProgID="PowerPoint.Slide.12" ShapeID="_x0000_i1033" DrawAspect="Content" ObjectID="_1593263686" r:id="rId13"/>
        </w:object>
      </w:r>
    </w:p>
    <w:p w:rsidR="00501088" w:rsidRDefault="00501088" w:rsidP="005010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01088">
        <w:rPr>
          <w:rFonts w:ascii="Times New Roman" w:hAnsi="Times New Roman" w:cs="Times New Roman"/>
          <w:sz w:val="28"/>
          <w:szCs w:val="28"/>
        </w:rPr>
        <w:object w:dxaOrig="7183" w:dyaOrig="5391">
          <v:shape id="_x0000_i1035" type="#_x0000_t75" style="width:358.6pt;height:269.65pt" o:ole="">
            <v:imagedata r:id="rId14" o:title=""/>
          </v:shape>
          <o:OLEObject Type="Embed" ProgID="PowerPoint.Slide.12" ShapeID="_x0000_i1035" DrawAspect="Content" ObjectID="_1593263687" r:id="rId15"/>
        </w:object>
      </w:r>
    </w:p>
    <w:p w:rsidR="00501088" w:rsidRDefault="00501088" w:rsidP="005010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01088">
        <w:rPr>
          <w:rFonts w:ascii="Times New Roman" w:hAnsi="Times New Roman" w:cs="Times New Roman"/>
          <w:sz w:val="28"/>
          <w:szCs w:val="28"/>
        </w:rPr>
        <w:object w:dxaOrig="7183" w:dyaOrig="5391">
          <v:shape id="_x0000_i1037" type="#_x0000_t75" style="width:358.6pt;height:269.65pt" o:ole="">
            <v:imagedata r:id="rId16" o:title=""/>
          </v:shape>
          <o:OLEObject Type="Embed" ProgID="PowerPoint.Slide.12" ShapeID="_x0000_i1037" DrawAspect="Content" ObjectID="_1593263688" r:id="rId17"/>
        </w:object>
      </w:r>
    </w:p>
    <w:p w:rsidR="00501088" w:rsidRDefault="00501088" w:rsidP="005010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01088">
        <w:rPr>
          <w:rFonts w:ascii="Times New Roman" w:hAnsi="Times New Roman" w:cs="Times New Roman"/>
          <w:sz w:val="28"/>
          <w:szCs w:val="28"/>
        </w:rPr>
        <w:object w:dxaOrig="7183" w:dyaOrig="5391">
          <v:shape id="_x0000_i1042" type="#_x0000_t75" style="width:358.6pt;height:269.65pt" o:ole="">
            <v:imagedata r:id="rId18" o:title=""/>
          </v:shape>
          <o:OLEObject Type="Embed" ProgID="PowerPoint.Slide.12" ShapeID="_x0000_i1042" DrawAspect="Content" ObjectID="_1593263689" r:id="rId19"/>
        </w:object>
      </w:r>
    </w:p>
    <w:p w:rsidR="00501088" w:rsidRDefault="00501088" w:rsidP="005010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01088">
        <w:rPr>
          <w:rFonts w:ascii="Times New Roman" w:hAnsi="Times New Roman" w:cs="Times New Roman"/>
          <w:sz w:val="28"/>
          <w:szCs w:val="28"/>
        </w:rPr>
        <w:object w:dxaOrig="7183" w:dyaOrig="5391">
          <v:shape id="_x0000_i1044" type="#_x0000_t75" style="width:358.6pt;height:269.65pt" o:ole="">
            <v:imagedata r:id="rId20" o:title=""/>
          </v:shape>
          <o:OLEObject Type="Embed" ProgID="PowerPoint.Slide.12" ShapeID="_x0000_i1044" DrawAspect="Content" ObjectID="_1593263690" r:id="rId21"/>
        </w:object>
      </w:r>
    </w:p>
    <w:p w:rsidR="00501088" w:rsidRDefault="00501088" w:rsidP="005010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01088">
        <w:rPr>
          <w:rFonts w:ascii="Times New Roman" w:hAnsi="Times New Roman" w:cs="Times New Roman"/>
          <w:sz w:val="28"/>
          <w:szCs w:val="28"/>
        </w:rPr>
        <w:object w:dxaOrig="7183" w:dyaOrig="5391">
          <v:shape id="_x0000_i1046" type="#_x0000_t75" style="width:358.6pt;height:269.65pt" o:ole="">
            <v:imagedata r:id="rId22" o:title=""/>
          </v:shape>
          <o:OLEObject Type="Embed" ProgID="PowerPoint.Slide.12" ShapeID="_x0000_i1046" DrawAspect="Content" ObjectID="_1593263691" r:id="rId23"/>
        </w:object>
      </w:r>
    </w:p>
    <w:p w:rsidR="00501088" w:rsidRDefault="00501088" w:rsidP="005010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01088">
        <w:rPr>
          <w:rFonts w:ascii="Times New Roman" w:hAnsi="Times New Roman" w:cs="Times New Roman"/>
          <w:sz w:val="28"/>
          <w:szCs w:val="28"/>
        </w:rPr>
        <w:object w:dxaOrig="7183" w:dyaOrig="5391">
          <v:shape id="_x0000_i1048" type="#_x0000_t75" style="width:358.6pt;height:269.65pt" o:ole="">
            <v:imagedata r:id="rId24" o:title=""/>
          </v:shape>
          <o:OLEObject Type="Embed" ProgID="PowerPoint.Slide.12" ShapeID="_x0000_i1048" DrawAspect="Content" ObjectID="_1593263692" r:id="rId25"/>
        </w:object>
      </w:r>
    </w:p>
    <w:p w:rsidR="00501088" w:rsidRDefault="00501088" w:rsidP="005010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01088">
        <w:rPr>
          <w:rFonts w:ascii="Times New Roman" w:hAnsi="Times New Roman" w:cs="Times New Roman"/>
          <w:sz w:val="28"/>
          <w:szCs w:val="28"/>
        </w:rPr>
        <w:object w:dxaOrig="7183" w:dyaOrig="5391">
          <v:shape id="_x0000_i1050" type="#_x0000_t75" style="width:358.6pt;height:269.65pt" o:ole="">
            <v:imagedata r:id="rId26" o:title=""/>
          </v:shape>
          <o:OLEObject Type="Embed" ProgID="PowerPoint.Slide.12" ShapeID="_x0000_i1050" DrawAspect="Content" ObjectID="_1593263693" r:id="rId27"/>
        </w:object>
      </w:r>
    </w:p>
    <w:p w:rsidR="00501088" w:rsidRDefault="00501088" w:rsidP="005010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01088" w:rsidRPr="00501088" w:rsidRDefault="00501088" w:rsidP="0050108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sectPr w:rsidR="00501088" w:rsidRPr="00501088" w:rsidSect="00F07D2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3"/>
  <w:proofState w:spelling="clean" w:grammar="clean"/>
  <w:defaultTabStop w:val="708"/>
  <w:characterSpacingControl w:val="doNotCompress"/>
  <w:compat/>
  <w:rsids>
    <w:rsidRoot w:val="00B17BF1"/>
    <w:rsid w:val="000443BE"/>
    <w:rsid w:val="000600AB"/>
    <w:rsid w:val="00121CCE"/>
    <w:rsid w:val="00194CBD"/>
    <w:rsid w:val="001F2B77"/>
    <w:rsid w:val="00216318"/>
    <w:rsid w:val="002B6209"/>
    <w:rsid w:val="002C773C"/>
    <w:rsid w:val="00300AE4"/>
    <w:rsid w:val="0030465D"/>
    <w:rsid w:val="003B6984"/>
    <w:rsid w:val="004945D6"/>
    <w:rsid w:val="004E17D6"/>
    <w:rsid w:val="00501088"/>
    <w:rsid w:val="005213EC"/>
    <w:rsid w:val="006F026E"/>
    <w:rsid w:val="00711CA6"/>
    <w:rsid w:val="00760521"/>
    <w:rsid w:val="0077599B"/>
    <w:rsid w:val="007A4BF3"/>
    <w:rsid w:val="008437D0"/>
    <w:rsid w:val="008554F6"/>
    <w:rsid w:val="008B7A61"/>
    <w:rsid w:val="008C1808"/>
    <w:rsid w:val="0095108C"/>
    <w:rsid w:val="00955519"/>
    <w:rsid w:val="00964DE0"/>
    <w:rsid w:val="00995027"/>
    <w:rsid w:val="00A250EA"/>
    <w:rsid w:val="00AF1D51"/>
    <w:rsid w:val="00AF1DC3"/>
    <w:rsid w:val="00B072B7"/>
    <w:rsid w:val="00B14C6D"/>
    <w:rsid w:val="00B17BF1"/>
    <w:rsid w:val="00B510F5"/>
    <w:rsid w:val="00B55522"/>
    <w:rsid w:val="00B977D8"/>
    <w:rsid w:val="00BC7EE4"/>
    <w:rsid w:val="00BE33AB"/>
    <w:rsid w:val="00C04A2C"/>
    <w:rsid w:val="00C36FE1"/>
    <w:rsid w:val="00C774BC"/>
    <w:rsid w:val="00C905FB"/>
    <w:rsid w:val="00CC649D"/>
    <w:rsid w:val="00D070EC"/>
    <w:rsid w:val="00D40A18"/>
    <w:rsid w:val="00D6436F"/>
    <w:rsid w:val="00DA75B3"/>
    <w:rsid w:val="00DB6A2E"/>
    <w:rsid w:val="00E24ED0"/>
    <w:rsid w:val="00E355C2"/>
    <w:rsid w:val="00E748E3"/>
    <w:rsid w:val="00E86FE6"/>
    <w:rsid w:val="00F06219"/>
    <w:rsid w:val="00F07D28"/>
    <w:rsid w:val="00F62497"/>
    <w:rsid w:val="00FC2485"/>
    <w:rsid w:val="00FC2CAE"/>
    <w:rsid w:val="00FE7F0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01088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7</Pages>
  <Words>447</Words>
  <Characters>2553</Characters>
  <Application>Microsoft Office Word</Application>
  <DocSecurity>0</DocSecurity>
  <Lines>21</Lines>
  <Paragraphs>5</Paragraphs>
  <ScaleCrop>false</ScaleCrop>
  <Company>MPEI</Company>
  <LinksUpToDate>false</LinksUpToDate>
  <CharactersWithSpaces>2995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2018-07-16T06:38:00Z</dcterms:created>
  <dcterms:modified xsi:type="dcterms:W3CDTF">2018-07-16T13:26:00Z</dcterms:modified>
</cp:coreProperties>
</file>