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EA" w:rsidRPr="00DA22D1" w:rsidRDefault="00D31FEA" w:rsidP="00D31FEA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</w:t>
      </w:r>
      <w:r w:rsidRPr="00D31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:4.1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07D28" w:rsidRDefault="00D31FEA" w:rsidP="00D3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1FEA">
        <w:rPr>
          <w:rFonts w:ascii="Times New Roman" w:hAnsi="Times New Roman" w:cs="Times New Roman"/>
          <w:b/>
          <w:sz w:val="28"/>
          <w:szCs w:val="28"/>
        </w:rPr>
        <w:t xml:space="preserve">АВТОМАТИЧЕСКАЯ СИСТЕМА УПРАВЛЕНИЯ ЭНЕРГОПОТРЕБЛЕНИЕМ </w:t>
      </w:r>
      <w:proofErr w:type="gramStart"/>
      <w:r w:rsidRPr="00D31FEA">
        <w:rPr>
          <w:rFonts w:ascii="Times New Roman" w:hAnsi="Times New Roman" w:cs="Times New Roman"/>
          <w:b/>
          <w:sz w:val="28"/>
          <w:szCs w:val="28"/>
        </w:rPr>
        <w:t>ДАТА-ЦЕНТРА</w:t>
      </w:r>
      <w:proofErr w:type="gramEnd"/>
    </w:p>
    <w:p w:rsidR="00D31FEA" w:rsidRPr="00D31FEA" w:rsidRDefault="00D31FEA" w:rsidP="00D31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Ларин</w:t>
      </w:r>
      <w:r w:rsidRPr="00A02B5A">
        <w:rPr>
          <w:rFonts w:ascii="Times New Roman" w:hAnsi="Times New Roman" w:cs="Times New Roman"/>
          <w:sz w:val="28"/>
          <w:szCs w:val="28"/>
        </w:rPr>
        <w:t xml:space="preserve"> </w:t>
      </w:r>
      <w:r w:rsidRPr="006B6083">
        <w:rPr>
          <w:rFonts w:ascii="Times New Roman" w:hAnsi="Times New Roman" w:cs="Times New Roman"/>
          <w:sz w:val="28"/>
          <w:szCs w:val="28"/>
        </w:rPr>
        <w:t>А. А., Абросимов</w:t>
      </w:r>
      <w:r w:rsidRPr="00A02B5A">
        <w:rPr>
          <w:rFonts w:ascii="Times New Roman" w:hAnsi="Times New Roman" w:cs="Times New Roman"/>
          <w:sz w:val="28"/>
          <w:szCs w:val="28"/>
        </w:rPr>
        <w:t xml:space="preserve"> </w:t>
      </w:r>
      <w:r w:rsidRPr="006B6083">
        <w:rPr>
          <w:rFonts w:ascii="Times New Roman" w:hAnsi="Times New Roman" w:cs="Times New Roman"/>
          <w:sz w:val="28"/>
          <w:szCs w:val="28"/>
        </w:rPr>
        <w:t>Л. И.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Владельцы </w:t>
      </w:r>
      <w:proofErr w:type="spellStart"/>
      <w:proofErr w:type="gramStart"/>
      <w:r w:rsidRPr="006B6083">
        <w:rPr>
          <w:rFonts w:ascii="Times New Roman" w:hAnsi="Times New Roman" w:cs="Times New Roman"/>
          <w:sz w:val="28"/>
          <w:szCs w:val="28"/>
        </w:rPr>
        <w:t>дата-центров</w:t>
      </w:r>
      <w:proofErr w:type="spellEnd"/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 (ДЦ) ищут все новые способы снижения потребления [1]. Энергопотребление серверов является наиболее значимым в суммарном энергопотреблении всего ДЦ [2]. Актуальна задача повышения эффективности использования серверов за счет средств виртуализации.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В данной работе предлагается построение автоматической системы, которая оптимизирует энергопотребление серверов за счет поиска простаивающих или малонагруженных серверов с последующей миграцией виртуальных машин и отключением простаивающих серверов.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>Для этого ДЦ рассматривается как множество физических серверов {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6083">
        <w:rPr>
          <w:rFonts w:ascii="Times New Roman" w:hAnsi="Times New Roman" w:cs="Times New Roman"/>
          <w:sz w:val="28"/>
          <w:szCs w:val="28"/>
        </w:rPr>
        <w:t>}, назначенных на них виртуальных машин {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>VM</w:t>
      </w:r>
      <w:r w:rsidRPr="006B6083">
        <w:rPr>
          <w:rFonts w:ascii="Times New Roman" w:hAnsi="Times New Roman" w:cs="Times New Roman"/>
          <w:sz w:val="28"/>
          <w:szCs w:val="28"/>
        </w:rPr>
        <w:t xml:space="preserve">} в соответствии с матрицей распределений 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B6083">
        <w:rPr>
          <w:rFonts w:ascii="Times New Roman" w:hAnsi="Times New Roman" w:cs="Times New Roman"/>
          <w:sz w:val="28"/>
          <w:szCs w:val="28"/>
        </w:rPr>
        <w:t xml:space="preserve">. Автоматическая система производит миграции виртуальных машин в соответствии с методикой  перераспределения функционирующих виртуальных машин по серверам в </w:t>
      </w:r>
      <w:proofErr w:type="spellStart"/>
      <w:proofErr w:type="gramStart"/>
      <w:r w:rsidRPr="006B6083">
        <w:rPr>
          <w:rFonts w:ascii="Times New Roman" w:hAnsi="Times New Roman" w:cs="Times New Roman"/>
          <w:sz w:val="28"/>
          <w:szCs w:val="28"/>
        </w:rPr>
        <w:t>дата-центре</w:t>
      </w:r>
      <w:proofErr w:type="spellEnd"/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 [3]. 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Для этого в системе присутствует модуль управления, в котором через сеть передачи данных собираются данные о состоянии ресурсов физических серверов и ресурсов назначенных на них виртуальных машин. Сбор данных осуществляется программными агентами, встроенными в </w:t>
      </w:r>
      <w:proofErr w:type="gramStart"/>
      <w:r w:rsidRPr="006B6083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 сервера. Модуль управления, реализуя методику перераспределения виртуальных машин, вырабатывает управляющее воздействие, которое активизирует процесс миграции. После выполнения </w:t>
      </w:r>
      <w:proofErr w:type="gramStart"/>
      <w:r w:rsidRPr="006B6083">
        <w:rPr>
          <w:rFonts w:ascii="Times New Roman" w:hAnsi="Times New Roman" w:cs="Times New Roman"/>
          <w:sz w:val="28"/>
          <w:szCs w:val="28"/>
        </w:rPr>
        <w:t>миграций</w:t>
      </w:r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 разгруженные сервера выключаются.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За счет автоматического и периодического выполнения снижается суммарное энергопотребление всего </w:t>
      </w:r>
      <w:proofErr w:type="spellStart"/>
      <w:proofErr w:type="gramStart"/>
      <w:r w:rsidRPr="006B6083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FEA" w:rsidRPr="006B6083" w:rsidRDefault="00D31FEA" w:rsidP="00D3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Более подробная схема работы </w:t>
      </w:r>
      <w:proofErr w:type="spellStart"/>
      <w:r w:rsidRPr="006B6083">
        <w:rPr>
          <w:rFonts w:ascii="Times New Roman" w:hAnsi="Times New Roman" w:cs="Times New Roman"/>
          <w:sz w:val="28"/>
          <w:szCs w:val="28"/>
        </w:rPr>
        <w:t>системыуправления</w:t>
      </w:r>
      <w:proofErr w:type="spellEnd"/>
      <w:r w:rsidRPr="006B6083">
        <w:rPr>
          <w:rFonts w:ascii="Times New Roman" w:hAnsi="Times New Roman" w:cs="Times New Roman"/>
          <w:sz w:val="28"/>
          <w:szCs w:val="28"/>
        </w:rPr>
        <w:t xml:space="preserve"> представлена в докладе.</w:t>
      </w:r>
    </w:p>
    <w:p w:rsidR="00D31FEA" w:rsidRPr="006B6083" w:rsidRDefault="00D31FEA" w:rsidP="00D31FE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608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1FEA" w:rsidRPr="006B6083" w:rsidRDefault="00D31FEA" w:rsidP="00D3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1. Burgess M. Google’s 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DeepMind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 trains AI to cut its energy bills by 40% // http://www.</w:t>
      </w:r>
    </w:p>
    <w:p w:rsidR="00D31FEA" w:rsidRPr="006B6083" w:rsidRDefault="00D31FEA" w:rsidP="00D3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6083">
        <w:rPr>
          <w:rFonts w:ascii="Times New Roman" w:hAnsi="Times New Roman" w:cs="Times New Roman"/>
          <w:sz w:val="28"/>
          <w:szCs w:val="28"/>
          <w:lang w:val="en-US"/>
        </w:rPr>
        <w:t>wired.co.uk/article/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deepmind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>-data-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>-efficiency, 2016</w:t>
      </w:r>
    </w:p>
    <w:p w:rsidR="00D31FEA" w:rsidRPr="006B6083" w:rsidRDefault="00D31FEA" w:rsidP="00D3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6083">
        <w:rPr>
          <w:rFonts w:ascii="Times New Roman" w:hAnsi="Times New Roman" w:cs="Times New Roman"/>
          <w:sz w:val="28"/>
          <w:szCs w:val="28"/>
        </w:rPr>
        <w:t xml:space="preserve">2. Шапошников Р. Оптимизация 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>TCO</w:t>
      </w:r>
      <w:r w:rsidRPr="006B6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6083">
        <w:rPr>
          <w:rFonts w:ascii="Times New Roman" w:hAnsi="Times New Roman" w:cs="Times New Roman"/>
          <w:sz w:val="28"/>
          <w:szCs w:val="28"/>
        </w:rPr>
        <w:t>дата-центра</w:t>
      </w:r>
      <w:proofErr w:type="spellEnd"/>
      <w:proofErr w:type="gramEnd"/>
      <w:r w:rsidRPr="006B6083">
        <w:rPr>
          <w:rFonts w:ascii="Times New Roman" w:hAnsi="Times New Roman" w:cs="Times New Roman"/>
          <w:sz w:val="28"/>
          <w:szCs w:val="28"/>
        </w:rPr>
        <w:t xml:space="preserve">: ТОП 10 актуальных направлений оптимизации // Технологии и средства связи. 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2015. № 6. </w:t>
      </w:r>
      <w:proofErr w:type="gramStart"/>
      <w:r w:rsidRPr="006B6083">
        <w:rPr>
          <w:rFonts w:ascii="Times New Roman" w:hAnsi="Times New Roman" w:cs="Times New Roman"/>
          <w:sz w:val="28"/>
          <w:szCs w:val="28"/>
          <w:lang w:val="en-US"/>
        </w:rPr>
        <w:t>С. 50</w:t>
      </w:r>
      <w:proofErr w:type="gramEnd"/>
      <w:r w:rsidRPr="006B6083">
        <w:rPr>
          <w:rFonts w:ascii="Times New Roman" w:hAnsi="Times New Roman" w:cs="Times New Roman"/>
          <w:sz w:val="28"/>
          <w:szCs w:val="28"/>
          <w:lang w:val="en-US"/>
        </w:rPr>
        <w:t>–52</w:t>
      </w:r>
    </w:p>
    <w:p w:rsidR="00D31FEA" w:rsidRPr="006B6083" w:rsidRDefault="00D31FEA" w:rsidP="00D31F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Larin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6B6083">
        <w:rPr>
          <w:rFonts w:ascii="Times New Roman" w:hAnsi="Times New Roman" w:cs="Times New Roman"/>
          <w:sz w:val="28"/>
          <w:szCs w:val="28"/>
          <w:lang w:val="en-US"/>
        </w:rPr>
        <w:t>Abrosimov</w:t>
      </w:r>
      <w:proofErr w:type="spellEnd"/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 L. Multi-criteria approach of data center resources relocation //DCCN 2017. Distributed computer and communication networks: control, computation, communications, </w:t>
      </w:r>
      <w:proofErr w:type="gramStart"/>
      <w:r w:rsidRPr="006B6083">
        <w:rPr>
          <w:rFonts w:ascii="Times New Roman" w:hAnsi="Times New Roman" w:cs="Times New Roman"/>
          <w:sz w:val="28"/>
          <w:szCs w:val="28"/>
          <w:lang w:val="en-US"/>
        </w:rPr>
        <w:t>2017</w:t>
      </w:r>
      <w:proofErr w:type="gramEnd"/>
      <w:r w:rsidRPr="006B60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6083">
        <w:rPr>
          <w:rFonts w:ascii="Times New Roman" w:hAnsi="Times New Roman" w:cs="Times New Roman"/>
          <w:sz w:val="28"/>
          <w:szCs w:val="28"/>
        </w:rPr>
        <w:t>С</w:t>
      </w:r>
      <w:r w:rsidRPr="006B6083">
        <w:rPr>
          <w:rFonts w:ascii="Times New Roman" w:hAnsi="Times New Roman" w:cs="Times New Roman"/>
          <w:sz w:val="28"/>
          <w:szCs w:val="28"/>
          <w:lang w:val="en-US"/>
        </w:rPr>
        <w:t>. 444–449.</w:t>
      </w:r>
    </w:p>
    <w:p w:rsidR="00D31FEA" w:rsidRPr="00D31FEA" w:rsidRDefault="00D31FEA" w:rsidP="00D31F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1FEA" w:rsidRPr="00D31FEA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25828"/>
    <w:rsid w:val="000443BE"/>
    <w:rsid w:val="000600AB"/>
    <w:rsid w:val="00121CCE"/>
    <w:rsid w:val="00194CBD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31FEA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MPEI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2018-07-16T07:42:00Z</dcterms:created>
  <dcterms:modified xsi:type="dcterms:W3CDTF">2018-07-16T07:42:00Z</dcterms:modified>
</cp:coreProperties>
</file>