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663" w:rsidRPr="00B90663" w:rsidRDefault="00B90663" w:rsidP="00B90663">
      <w:pPr>
        <w:shd w:val="clear" w:color="auto" w:fill="FFFFFF"/>
        <w:spacing w:line="240" w:lineRule="auto"/>
        <w:rPr>
          <w:rFonts w:ascii="Times New Roman" w:eastAsia="Times New Roman" w:hAnsi="Times New Roman" w:cs="Times New Roman"/>
          <w:color w:val="000000"/>
          <w:sz w:val="28"/>
          <w:szCs w:val="28"/>
          <w:lang w:eastAsia="ru-RU"/>
        </w:rPr>
      </w:pPr>
      <w:r w:rsidRPr="00B90663">
        <w:rPr>
          <w:rFonts w:ascii="Times New Roman" w:eastAsia="Times New Roman" w:hAnsi="Times New Roman" w:cs="Times New Roman"/>
          <w:b/>
          <w:bCs/>
          <w:color w:val="000000"/>
          <w:sz w:val="28"/>
          <w:szCs w:val="28"/>
          <w:lang w:val="en-US" w:eastAsia="ru-RU"/>
        </w:rPr>
        <w:t>BC</w:t>
      </w:r>
      <w:r w:rsidRPr="00B90663">
        <w:rPr>
          <w:rFonts w:ascii="Times New Roman" w:eastAsia="Times New Roman" w:hAnsi="Times New Roman" w:cs="Times New Roman"/>
          <w:b/>
          <w:bCs/>
          <w:color w:val="000000"/>
          <w:sz w:val="28"/>
          <w:szCs w:val="28"/>
          <w:lang w:eastAsia="ru-RU"/>
        </w:rPr>
        <w:t>/</w:t>
      </w:r>
      <w:r w:rsidRPr="00B90663">
        <w:rPr>
          <w:rFonts w:ascii="Times New Roman" w:eastAsia="Times New Roman" w:hAnsi="Times New Roman" w:cs="Times New Roman"/>
          <w:b/>
          <w:bCs/>
          <w:color w:val="000000"/>
          <w:sz w:val="28"/>
          <w:szCs w:val="28"/>
          <w:lang w:val="en-US" w:eastAsia="ru-RU"/>
        </w:rPr>
        <w:t>NW</w:t>
      </w:r>
      <w:r w:rsidRPr="00B90663">
        <w:rPr>
          <w:rFonts w:ascii="Times New Roman" w:eastAsia="Times New Roman" w:hAnsi="Times New Roman" w:cs="Times New Roman"/>
          <w:b/>
          <w:bCs/>
          <w:color w:val="000000"/>
          <w:sz w:val="28"/>
          <w:szCs w:val="28"/>
          <w:lang w:eastAsia="ru-RU"/>
        </w:rPr>
        <w:t xml:space="preserve"> 2018 № 1 (32)</w:t>
      </w:r>
    </w:p>
    <w:p w:rsidR="00F07D28" w:rsidRPr="00B90663" w:rsidRDefault="00B90663" w:rsidP="00B90663">
      <w:pPr>
        <w:spacing w:after="0" w:line="240" w:lineRule="auto"/>
        <w:jc w:val="center"/>
        <w:rPr>
          <w:rFonts w:ascii="Times New Roman" w:hAnsi="Times New Roman" w:cs="Times New Roman"/>
          <w:sz w:val="28"/>
          <w:szCs w:val="28"/>
          <w:lang w:val="en-US"/>
        </w:rPr>
      </w:pPr>
      <w:r w:rsidRPr="00B90663">
        <w:rPr>
          <w:rFonts w:ascii="Times New Roman" w:hAnsi="Times New Roman" w:cs="Times New Roman"/>
          <w:b/>
          <w:sz w:val="28"/>
          <w:szCs w:val="28"/>
        </w:rPr>
        <w:t>РАЗРАБОТКА АЛГОРИТМА ВИХРЕТОКОВОГО ДЕФЕКТОСКОПИИ ТОКОПРОВОДЯЩИХ ПОВЕРХНОСТЕЙ</w:t>
      </w:r>
    </w:p>
    <w:p w:rsidR="00B90663" w:rsidRPr="00B90663" w:rsidRDefault="00B90663" w:rsidP="00B90663">
      <w:pPr>
        <w:jc w:val="center"/>
        <w:rPr>
          <w:rFonts w:ascii="Times New Roman" w:hAnsi="Times New Roman" w:cs="Times New Roman"/>
          <w:sz w:val="28"/>
          <w:szCs w:val="28"/>
          <w:lang w:val="en-US"/>
        </w:rPr>
      </w:pPr>
      <w:r w:rsidRPr="00B90663">
        <w:rPr>
          <w:rFonts w:ascii="Times New Roman" w:hAnsi="Times New Roman" w:cs="Times New Roman"/>
          <w:sz w:val="28"/>
          <w:szCs w:val="28"/>
        </w:rPr>
        <w:t>Мачарадзе Г.Т.</w:t>
      </w:r>
    </w:p>
    <w:p w:rsidR="00B90663" w:rsidRPr="00B90663" w:rsidRDefault="00B90663" w:rsidP="00B90663">
      <w:pPr>
        <w:jc w:val="center"/>
        <w:rPr>
          <w:rFonts w:ascii="Times New Roman" w:hAnsi="Times New Roman" w:cs="Times New Roman"/>
          <w:b/>
          <w:sz w:val="28"/>
          <w:szCs w:val="28"/>
        </w:rPr>
      </w:pPr>
      <w:bookmarkStart w:id="0" w:name="_Toc514679600"/>
      <w:bookmarkStart w:id="1" w:name="_Toc514679603"/>
      <w:r w:rsidRPr="00B90663">
        <w:rPr>
          <w:rFonts w:ascii="Times New Roman" w:hAnsi="Times New Roman" w:cs="Times New Roman"/>
          <w:b/>
          <w:sz w:val="28"/>
          <w:szCs w:val="28"/>
        </w:rPr>
        <w:t xml:space="preserve">Разработка алгоритма </w:t>
      </w:r>
      <w:proofErr w:type="spellStart"/>
      <w:r w:rsidRPr="00B90663">
        <w:rPr>
          <w:rFonts w:ascii="Times New Roman" w:hAnsi="Times New Roman" w:cs="Times New Roman"/>
          <w:b/>
          <w:sz w:val="28"/>
          <w:szCs w:val="28"/>
        </w:rPr>
        <w:t>вихретокового</w:t>
      </w:r>
      <w:proofErr w:type="spellEnd"/>
      <w:r w:rsidRPr="00B90663">
        <w:rPr>
          <w:rFonts w:ascii="Times New Roman" w:hAnsi="Times New Roman" w:cs="Times New Roman"/>
          <w:b/>
          <w:sz w:val="28"/>
          <w:szCs w:val="28"/>
        </w:rPr>
        <w:t xml:space="preserve"> дефектоскопии токопроводящих поверхностей</w:t>
      </w:r>
    </w:p>
    <w:p w:rsidR="00B90663" w:rsidRPr="00B90663" w:rsidRDefault="00B90663" w:rsidP="00B90663">
      <w:pPr>
        <w:jc w:val="center"/>
        <w:rPr>
          <w:rFonts w:ascii="Times New Roman" w:hAnsi="Times New Roman" w:cs="Times New Roman"/>
          <w:sz w:val="28"/>
          <w:szCs w:val="28"/>
        </w:rPr>
      </w:pPr>
      <w:r w:rsidRPr="00B90663">
        <w:rPr>
          <w:rFonts w:ascii="Times New Roman" w:hAnsi="Times New Roman" w:cs="Times New Roman"/>
          <w:sz w:val="28"/>
          <w:szCs w:val="28"/>
        </w:rPr>
        <w:t>Мачарадзе Г.Т.</w:t>
      </w:r>
    </w:p>
    <w:p w:rsidR="00B90663" w:rsidRPr="00B90663" w:rsidRDefault="00B90663" w:rsidP="00B90663">
      <w:pPr>
        <w:pStyle w:val="1"/>
        <w:ind w:firstLine="0"/>
        <w:jc w:val="center"/>
        <w:rPr>
          <w:rFonts w:ascii="Times New Roman" w:hAnsi="Times New Roman" w:cs="Times New Roman"/>
          <w:b/>
          <w:color w:val="auto"/>
          <w:sz w:val="28"/>
          <w:szCs w:val="28"/>
        </w:rPr>
      </w:pPr>
      <w:r w:rsidRPr="00B90663">
        <w:rPr>
          <w:rFonts w:ascii="Times New Roman" w:hAnsi="Times New Roman" w:cs="Times New Roman"/>
          <w:b/>
          <w:color w:val="auto"/>
          <w:sz w:val="28"/>
          <w:szCs w:val="28"/>
        </w:rPr>
        <w:t>ВВЕДЕНИЕ</w:t>
      </w:r>
      <w:bookmarkEnd w:id="0"/>
    </w:p>
    <w:p w:rsidR="00B90663" w:rsidRPr="00B90663" w:rsidRDefault="00B90663" w:rsidP="00B90663">
      <w:pPr>
        <w:ind w:firstLine="708"/>
        <w:contextualSpacing/>
        <w:rPr>
          <w:rFonts w:ascii="Times New Roman" w:hAnsi="Times New Roman" w:cs="Times New Roman"/>
          <w:sz w:val="28"/>
          <w:szCs w:val="28"/>
        </w:rPr>
      </w:pPr>
      <w:r w:rsidRPr="00B90663">
        <w:rPr>
          <w:rFonts w:ascii="Times New Roman" w:hAnsi="Times New Roman" w:cs="Times New Roman"/>
          <w:sz w:val="28"/>
          <w:szCs w:val="28"/>
        </w:rPr>
        <w:t xml:space="preserve">Переход от аналоговой обработки сигналов </w:t>
      </w:r>
      <w:proofErr w:type="gramStart"/>
      <w:r w:rsidRPr="00B90663">
        <w:rPr>
          <w:rFonts w:ascii="Times New Roman" w:hAnsi="Times New Roman" w:cs="Times New Roman"/>
          <w:sz w:val="28"/>
          <w:szCs w:val="28"/>
        </w:rPr>
        <w:t>к</w:t>
      </w:r>
      <w:proofErr w:type="gramEnd"/>
      <w:r w:rsidRPr="00B90663">
        <w:rPr>
          <w:rFonts w:ascii="Times New Roman" w:hAnsi="Times New Roman" w:cs="Times New Roman"/>
          <w:sz w:val="28"/>
          <w:szCs w:val="28"/>
        </w:rPr>
        <w:t xml:space="preserve"> цифровой (ЦОС) позволил проектировать устройства с меньшими габаритами и с большей точностью.</w:t>
      </w:r>
    </w:p>
    <w:p w:rsidR="00B90663" w:rsidRPr="00B90663" w:rsidRDefault="00B90663" w:rsidP="00B90663">
      <w:pPr>
        <w:ind w:left="360" w:firstLine="349"/>
        <w:rPr>
          <w:rFonts w:ascii="Times New Roman" w:hAnsi="Times New Roman" w:cs="Times New Roman"/>
          <w:sz w:val="28"/>
          <w:szCs w:val="28"/>
        </w:rPr>
      </w:pPr>
      <w:r w:rsidRPr="00B90663">
        <w:rPr>
          <w:rFonts w:ascii="Times New Roman" w:hAnsi="Times New Roman" w:cs="Times New Roman"/>
          <w:sz w:val="28"/>
          <w:szCs w:val="28"/>
        </w:rPr>
        <w:t>Дефект – каждое отдельное несоответствие продукции требованиям, установленным нормативной документацией (ГОСТ 15467-79, [1]).</w:t>
      </w:r>
    </w:p>
    <w:p w:rsidR="00B90663" w:rsidRPr="00B90663" w:rsidRDefault="00B90663" w:rsidP="00B90663">
      <w:pPr>
        <w:rPr>
          <w:rFonts w:ascii="Times New Roman" w:hAnsi="Times New Roman" w:cs="Times New Roman"/>
          <w:sz w:val="28"/>
          <w:szCs w:val="28"/>
        </w:rPr>
      </w:pPr>
      <w:r w:rsidRPr="00B90663">
        <w:rPr>
          <w:rFonts w:ascii="Times New Roman" w:hAnsi="Times New Roman" w:cs="Times New Roman"/>
          <w:sz w:val="28"/>
          <w:szCs w:val="28"/>
        </w:rPr>
        <w:t>Дефектоскопия – область техники и технологии, занимающаяся разработкой и использованием дефектоскопов.</w:t>
      </w:r>
    </w:p>
    <w:p w:rsidR="00B90663" w:rsidRPr="00B90663" w:rsidRDefault="00B90663" w:rsidP="00B90663">
      <w:pPr>
        <w:rPr>
          <w:rFonts w:ascii="Times New Roman" w:hAnsi="Times New Roman" w:cs="Times New Roman"/>
          <w:sz w:val="28"/>
          <w:szCs w:val="28"/>
        </w:rPr>
      </w:pPr>
      <w:r w:rsidRPr="00B90663">
        <w:rPr>
          <w:rFonts w:ascii="Times New Roman" w:hAnsi="Times New Roman" w:cs="Times New Roman"/>
          <w:sz w:val="28"/>
          <w:szCs w:val="28"/>
        </w:rPr>
        <w:t>Дефектоскоп – устройство для обнаружения дефектов в изделиях из различных материалов методами неразрушающего контроля.</w:t>
      </w:r>
    </w:p>
    <w:p w:rsidR="00B90663" w:rsidRPr="00B90663" w:rsidRDefault="00B90663" w:rsidP="00B90663">
      <w:pPr>
        <w:rPr>
          <w:rFonts w:ascii="Times New Roman" w:hAnsi="Times New Roman" w:cs="Times New Roman"/>
          <w:sz w:val="28"/>
          <w:szCs w:val="28"/>
        </w:rPr>
      </w:pPr>
      <w:r w:rsidRPr="00B90663">
        <w:rPr>
          <w:rFonts w:ascii="Times New Roman" w:hAnsi="Times New Roman" w:cs="Times New Roman"/>
          <w:sz w:val="28"/>
          <w:szCs w:val="28"/>
        </w:rPr>
        <w:t xml:space="preserve">Неразрушающий контроль – контроль надежности основных рабочих свойств и параметров объекта, не требующих выведения объекта из работы либо его демонтажа. Выделяют и разрушающий контроль, именуемый также </w:t>
      </w:r>
      <w:proofErr w:type="spellStart"/>
      <w:r w:rsidRPr="00B90663">
        <w:rPr>
          <w:rFonts w:ascii="Times New Roman" w:hAnsi="Times New Roman" w:cs="Times New Roman"/>
          <w:sz w:val="28"/>
          <w:szCs w:val="28"/>
        </w:rPr>
        <w:t>краш-тестом</w:t>
      </w:r>
      <w:proofErr w:type="spellEnd"/>
      <w:r w:rsidRPr="00B90663">
        <w:rPr>
          <w:rFonts w:ascii="Times New Roman" w:hAnsi="Times New Roman" w:cs="Times New Roman"/>
          <w:sz w:val="28"/>
          <w:szCs w:val="28"/>
        </w:rPr>
        <w:t>.</w:t>
      </w:r>
    </w:p>
    <w:p w:rsidR="00B90663" w:rsidRPr="00B90663" w:rsidRDefault="00B90663" w:rsidP="00B90663">
      <w:pPr>
        <w:ind w:firstLine="708"/>
        <w:contextualSpacing/>
        <w:rPr>
          <w:rFonts w:ascii="Times New Roman" w:hAnsi="Times New Roman" w:cs="Times New Roman"/>
          <w:sz w:val="28"/>
          <w:szCs w:val="28"/>
        </w:rPr>
      </w:pPr>
      <w:r w:rsidRPr="00B90663">
        <w:rPr>
          <w:rFonts w:ascii="Times New Roman" w:hAnsi="Times New Roman" w:cs="Times New Roman"/>
          <w:sz w:val="28"/>
          <w:szCs w:val="28"/>
        </w:rPr>
        <w:t>В настоящее время для дефектоскопии различных поверхностей существует ряд устройств – дефектоскопов, большая часть которых, будучи созданными в советские годы, используют чисто аналоговую обработку.</w:t>
      </w:r>
    </w:p>
    <w:p w:rsidR="00B90663" w:rsidRPr="00B90663" w:rsidRDefault="00B90663" w:rsidP="00B90663">
      <w:pPr>
        <w:ind w:firstLine="708"/>
        <w:contextualSpacing/>
        <w:rPr>
          <w:rFonts w:ascii="Times New Roman" w:hAnsi="Times New Roman" w:cs="Times New Roman"/>
          <w:sz w:val="28"/>
          <w:szCs w:val="28"/>
        </w:rPr>
      </w:pPr>
      <w:r w:rsidRPr="00B90663">
        <w:rPr>
          <w:rFonts w:ascii="Times New Roman" w:hAnsi="Times New Roman" w:cs="Times New Roman"/>
          <w:sz w:val="28"/>
          <w:szCs w:val="28"/>
        </w:rPr>
        <w:t xml:space="preserve">Современные дефектоскопы применяют элементы цифровой обработки сигналов, но используемые в них алгоритмы в открытых источниках не </w:t>
      </w:r>
      <w:proofErr w:type="spellStart"/>
      <w:r w:rsidRPr="00B90663">
        <w:rPr>
          <w:rFonts w:ascii="Times New Roman" w:hAnsi="Times New Roman" w:cs="Times New Roman"/>
          <w:sz w:val="28"/>
          <w:szCs w:val="28"/>
        </w:rPr>
        <w:t>задокументированы</w:t>
      </w:r>
      <w:proofErr w:type="spellEnd"/>
      <w:r w:rsidRPr="00B90663">
        <w:rPr>
          <w:rFonts w:ascii="Times New Roman" w:hAnsi="Times New Roman" w:cs="Times New Roman"/>
          <w:sz w:val="28"/>
          <w:szCs w:val="28"/>
        </w:rPr>
        <w:t>.</w:t>
      </w:r>
    </w:p>
    <w:p w:rsidR="00B90663" w:rsidRPr="00B90663" w:rsidRDefault="00B90663" w:rsidP="00B90663">
      <w:pPr>
        <w:contextualSpacing/>
        <w:rPr>
          <w:rFonts w:ascii="Times New Roman" w:hAnsi="Times New Roman" w:cs="Times New Roman"/>
          <w:sz w:val="28"/>
          <w:szCs w:val="28"/>
        </w:rPr>
      </w:pPr>
      <w:r w:rsidRPr="00B90663">
        <w:rPr>
          <w:rFonts w:ascii="Times New Roman" w:hAnsi="Times New Roman" w:cs="Times New Roman"/>
          <w:sz w:val="28"/>
          <w:szCs w:val="28"/>
        </w:rPr>
        <w:t xml:space="preserve">Учитывая вышесказанное, цель диссертации - разработка и реализация алгоритма ЦОС для дефектоскопа токопроводящих поверхностей, является актуальной. </w:t>
      </w:r>
    </w:p>
    <w:p w:rsidR="00B90663" w:rsidRPr="00B90663" w:rsidRDefault="00B90663" w:rsidP="00B90663">
      <w:pPr>
        <w:contextualSpacing/>
        <w:rPr>
          <w:rFonts w:ascii="Times New Roman" w:hAnsi="Times New Roman" w:cs="Times New Roman"/>
          <w:sz w:val="28"/>
          <w:szCs w:val="28"/>
        </w:rPr>
      </w:pPr>
    </w:p>
    <w:p w:rsidR="00B90663" w:rsidRPr="00B90663" w:rsidRDefault="00B90663" w:rsidP="00B90663">
      <w:pPr>
        <w:spacing w:after="160" w:line="259" w:lineRule="auto"/>
        <w:rPr>
          <w:rFonts w:ascii="Times New Roman" w:eastAsiaTheme="majorEastAsia" w:hAnsi="Times New Roman" w:cs="Times New Roman"/>
          <w:b/>
          <w:sz w:val="28"/>
          <w:szCs w:val="28"/>
        </w:rPr>
      </w:pPr>
    </w:p>
    <w:p w:rsidR="00B90663" w:rsidRPr="00B90663" w:rsidRDefault="00B90663" w:rsidP="00B90663">
      <w:pPr>
        <w:spacing w:after="160" w:line="259" w:lineRule="auto"/>
        <w:rPr>
          <w:rFonts w:ascii="Times New Roman" w:eastAsiaTheme="majorEastAsia" w:hAnsi="Times New Roman" w:cs="Times New Roman"/>
          <w:b/>
          <w:sz w:val="28"/>
          <w:szCs w:val="28"/>
        </w:rPr>
      </w:pPr>
    </w:p>
    <w:p w:rsidR="00B90663" w:rsidRPr="00B90663" w:rsidRDefault="00B90663" w:rsidP="00B90663">
      <w:pPr>
        <w:spacing w:after="160" w:line="259" w:lineRule="auto"/>
        <w:rPr>
          <w:rFonts w:ascii="Times New Roman" w:eastAsiaTheme="majorEastAsia" w:hAnsi="Times New Roman" w:cs="Times New Roman"/>
          <w:b/>
          <w:sz w:val="28"/>
          <w:szCs w:val="28"/>
        </w:rPr>
      </w:pPr>
    </w:p>
    <w:p w:rsidR="00B90663" w:rsidRPr="00B90663" w:rsidRDefault="00B90663" w:rsidP="00B90663">
      <w:pPr>
        <w:pStyle w:val="2"/>
        <w:rPr>
          <w:rFonts w:cs="Times New Roman"/>
          <w:sz w:val="28"/>
          <w:szCs w:val="28"/>
        </w:rPr>
      </w:pPr>
      <w:r w:rsidRPr="00B90663">
        <w:rPr>
          <w:rFonts w:cs="Times New Roman"/>
          <w:sz w:val="28"/>
          <w:szCs w:val="28"/>
        </w:rPr>
        <w:t>Обзор предметной области</w:t>
      </w:r>
      <w:bookmarkEnd w:id="1"/>
    </w:p>
    <w:p w:rsidR="00B90663" w:rsidRPr="00B90663" w:rsidRDefault="00B90663" w:rsidP="00B90663">
      <w:pPr>
        <w:pStyle w:val="3"/>
        <w:numPr>
          <w:ilvl w:val="1"/>
          <w:numId w:val="7"/>
        </w:numPr>
        <w:rPr>
          <w:rFonts w:cs="Times New Roman"/>
          <w:szCs w:val="28"/>
        </w:rPr>
      </w:pPr>
      <w:bookmarkStart w:id="2" w:name="_Toc514679607"/>
      <w:proofErr w:type="spellStart"/>
      <w:r w:rsidRPr="00B90663">
        <w:rPr>
          <w:rFonts w:cs="Times New Roman"/>
          <w:szCs w:val="28"/>
        </w:rPr>
        <w:t>Вихретоковый</w:t>
      </w:r>
      <w:proofErr w:type="spellEnd"/>
      <w:r w:rsidRPr="00B90663">
        <w:rPr>
          <w:rFonts w:cs="Times New Roman"/>
          <w:szCs w:val="28"/>
        </w:rPr>
        <w:t xml:space="preserve"> неразрушающий контроль</w:t>
      </w:r>
      <w:bookmarkEnd w:id="2"/>
    </w:p>
    <w:p w:rsidR="00B90663" w:rsidRPr="00B90663" w:rsidRDefault="00B90663" w:rsidP="00B90663">
      <w:pPr>
        <w:ind w:left="360" w:firstLine="349"/>
        <w:rPr>
          <w:rFonts w:ascii="Times New Roman" w:hAnsi="Times New Roman" w:cs="Times New Roman"/>
          <w:sz w:val="28"/>
          <w:szCs w:val="28"/>
        </w:rPr>
      </w:pPr>
      <w:r w:rsidRPr="00B90663">
        <w:rPr>
          <w:rFonts w:ascii="Times New Roman" w:hAnsi="Times New Roman" w:cs="Times New Roman"/>
          <w:sz w:val="28"/>
          <w:szCs w:val="28"/>
        </w:rPr>
        <w:t>В основе данного метода лежат вихревые токи. Вихревые токи – замкнутые электрические токи в проводнике, которые возникают при изменении пронизывающего его магнитного потока. В отличие от электрического тока в проводах, текущего по точно определенным путям, они замыкаются непосредственно в проводящей массе, образуя вихреобразные контуры.</w:t>
      </w:r>
    </w:p>
    <w:p w:rsidR="00B90663" w:rsidRPr="00B90663" w:rsidRDefault="00B90663" w:rsidP="00B90663">
      <w:pPr>
        <w:ind w:left="227" w:firstLine="349"/>
        <w:rPr>
          <w:rFonts w:ascii="Times New Roman" w:hAnsi="Times New Roman" w:cs="Times New Roman"/>
          <w:sz w:val="28"/>
          <w:szCs w:val="28"/>
        </w:rPr>
      </w:pPr>
      <w:r w:rsidRPr="00B90663">
        <w:rPr>
          <w:rFonts w:ascii="Times New Roman" w:hAnsi="Times New Roman" w:cs="Times New Roman"/>
          <w:sz w:val="28"/>
          <w:szCs w:val="28"/>
        </w:rPr>
        <w:t>Величина вихревых токов определяется по закону Ома:</w:t>
      </w:r>
    </w:p>
    <w:p w:rsidR="00B90663" w:rsidRPr="00B90663" w:rsidRDefault="00B90663" w:rsidP="00B90663">
      <w:pPr>
        <w:ind w:left="360" w:firstLine="349"/>
        <w:rPr>
          <w:rFonts w:ascii="Times New Roman" w:hAnsi="Times New Roman" w:cs="Times New Roman"/>
          <w:sz w:val="28"/>
          <w:szCs w:val="28"/>
        </w:rPr>
      </w:pPr>
      <m:oMathPara>
        <m:oMath>
          <m:sSub>
            <m:sSubPr>
              <m:ctrlPr>
                <w:rPr>
                  <w:rFonts w:ascii="Cambria Math" w:hAnsi="Times New Roman" w:cs="Times New Roman"/>
                  <w:sz w:val="28"/>
                  <w:szCs w:val="28"/>
                </w:rPr>
              </m:ctrlPr>
            </m:sSubPr>
            <m:e>
              <m:r>
                <m:rPr>
                  <m:sty m:val="p"/>
                </m:rPr>
                <w:rPr>
                  <w:rFonts w:ascii="Cambria Math" w:hAnsi="Times New Roman" w:cs="Times New Roman"/>
                  <w:sz w:val="28"/>
                  <w:szCs w:val="28"/>
                </w:rPr>
                <m:t>I</m:t>
              </m:r>
            </m:e>
            <m:sub>
              <m:r>
                <m:rPr>
                  <m:sty m:val="p"/>
                </m:rPr>
                <w:rPr>
                  <w:rFonts w:ascii="Cambria Math" w:hAnsi="Times New Roman" w:cs="Times New Roman"/>
                  <w:sz w:val="28"/>
                  <w:szCs w:val="28"/>
                </w:rPr>
                <m:t>вихр</m:t>
              </m:r>
            </m:sub>
          </m:sSub>
          <m:r>
            <m:rPr>
              <m:sty m:val="p"/>
            </m:rPr>
            <w:rPr>
              <w:rFonts w:ascii="Cambria Math" w:hAnsi="Times New Roman" w:cs="Times New Roman"/>
              <w:sz w:val="28"/>
              <w:szCs w:val="28"/>
            </w:rPr>
            <m:t xml:space="preserve">= </m:t>
          </m:r>
          <m:f>
            <m:fPr>
              <m:ctrlPr>
                <w:rPr>
                  <w:rFonts w:ascii="Cambria Math" w:hAnsi="Times New Roman" w:cs="Times New Roman"/>
                  <w:sz w:val="28"/>
                  <w:szCs w:val="28"/>
                </w:rPr>
              </m:ctrlPr>
            </m:fPr>
            <m:num>
              <m:sSub>
                <m:sSubPr>
                  <m:ctrlPr>
                    <w:rPr>
                      <w:rFonts w:ascii="Cambria Math" w:hAnsi="Times New Roman" w:cs="Times New Roman"/>
                      <w:sz w:val="28"/>
                      <w:szCs w:val="28"/>
                    </w:rPr>
                  </m:ctrlPr>
                </m:sSubPr>
                <m:e>
                  <m:r>
                    <m:rPr>
                      <m:sty m:val="p"/>
                    </m:rPr>
                    <w:rPr>
                      <w:rFonts w:ascii="Cambria Math" w:hAnsi="Times New Roman" w:cs="Times New Roman"/>
                      <w:sz w:val="28"/>
                      <w:szCs w:val="28"/>
                    </w:rPr>
                    <m:t>ε</m:t>
                  </m:r>
                </m:e>
                <m:sub>
                  <m:r>
                    <m:rPr>
                      <m:sty m:val="p"/>
                    </m:rPr>
                    <w:rPr>
                      <w:rFonts w:ascii="Cambria Math" w:hAnsi="Times New Roman" w:cs="Times New Roman"/>
                      <w:sz w:val="28"/>
                      <w:szCs w:val="28"/>
                    </w:rPr>
                    <m:t>i</m:t>
                  </m:r>
                </m:sub>
              </m:sSub>
            </m:num>
            <m:den>
              <m:r>
                <m:rPr>
                  <m:sty m:val="p"/>
                </m:rPr>
                <w:rPr>
                  <w:rFonts w:ascii="Cambria Math" w:hAnsi="Times New Roman" w:cs="Times New Roman"/>
                  <w:sz w:val="28"/>
                  <w:szCs w:val="28"/>
                </w:rPr>
                <m:t>R</m:t>
              </m:r>
            </m:den>
          </m:f>
        </m:oMath>
      </m:oMathPara>
    </w:p>
    <w:p w:rsidR="00B90663" w:rsidRPr="00B90663" w:rsidRDefault="00B90663" w:rsidP="00B90663">
      <w:pPr>
        <w:ind w:left="360" w:firstLine="349"/>
        <w:rPr>
          <w:rFonts w:ascii="Times New Roman" w:hAnsi="Times New Roman" w:cs="Times New Roman"/>
          <w:sz w:val="28"/>
          <w:szCs w:val="28"/>
        </w:rPr>
      </w:pPr>
      <w:r w:rsidRPr="00B90663">
        <w:rPr>
          <w:rFonts w:ascii="Times New Roman" w:hAnsi="Times New Roman" w:cs="Times New Roman"/>
          <w:sz w:val="28"/>
          <w:szCs w:val="28"/>
        </w:rPr>
        <w:t xml:space="preserve">где </w:t>
      </w:r>
      <m:oMath>
        <m:sSub>
          <m:sSubPr>
            <m:ctrlPr>
              <w:rPr>
                <w:rFonts w:ascii="Cambria Math" w:hAnsi="Times New Roman" w:cs="Times New Roman"/>
                <w:sz w:val="28"/>
                <w:szCs w:val="28"/>
              </w:rPr>
            </m:ctrlPr>
          </m:sSubPr>
          <m:e>
            <m:r>
              <m:rPr>
                <m:sty m:val="p"/>
              </m:rPr>
              <w:rPr>
                <w:rFonts w:ascii="Cambria Math" w:hAnsi="Times New Roman" w:cs="Times New Roman"/>
                <w:sz w:val="28"/>
                <w:szCs w:val="28"/>
              </w:rPr>
              <m:t>ε</m:t>
            </m:r>
          </m:e>
          <m:sub>
            <m:r>
              <m:rPr>
                <m:sty m:val="p"/>
              </m:rPr>
              <w:rPr>
                <w:rFonts w:ascii="Cambria Math" w:hAnsi="Times New Roman" w:cs="Times New Roman"/>
                <w:sz w:val="28"/>
                <w:szCs w:val="28"/>
              </w:rPr>
              <m:t>i</m:t>
            </m:r>
          </m:sub>
        </m:sSub>
      </m:oMath>
      <w:r w:rsidRPr="00B90663">
        <w:rPr>
          <w:rFonts w:ascii="Times New Roman" w:hAnsi="Times New Roman" w:cs="Times New Roman"/>
          <w:sz w:val="28"/>
          <w:szCs w:val="28"/>
        </w:rPr>
        <w:t xml:space="preserve"> - ЭДС индукции, </w:t>
      </w:r>
      <w:proofErr w:type="gramStart"/>
      <w:r w:rsidRPr="00B90663">
        <w:rPr>
          <w:rFonts w:ascii="Times New Roman" w:hAnsi="Times New Roman" w:cs="Times New Roman"/>
          <w:sz w:val="28"/>
          <w:szCs w:val="28"/>
        </w:rPr>
        <w:t>наводимая</w:t>
      </w:r>
      <w:proofErr w:type="gramEnd"/>
      <w:r w:rsidRPr="00B90663">
        <w:rPr>
          <w:rFonts w:ascii="Times New Roman" w:hAnsi="Times New Roman" w:cs="Times New Roman"/>
          <w:sz w:val="28"/>
          <w:szCs w:val="28"/>
        </w:rPr>
        <w:t xml:space="preserve"> в проводнике, R – сопротивление цепи вихревого тока. </w:t>
      </w:r>
    </w:p>
    <w:p w:rsidR="00B90663" w:rsidRPr="00B90663" w:rsidRDefault="00B90663" w:rsidP="00B90663">
      <w:pPr>
        <w:ind w:left="360" w:firstLine="349"/>
        <w:rPr>
          <w:rFonts w:ascii="Times New Roman" w:hAnsi="Times New Roman" w:cs="Times New Roman"/>
          <w:sz w:val="28"/>
          <w:szCs w:val="28"/>
        </w:rPr>
      </w:pPr>
      <w:r w:rsidRPr="00B90663">
        <w:rPr>
          <w:rFonts w:ascii="Times New Roman" w:hAnsi="Times New Roman" w:cs="Times New Roman"/>
          <w:sz w:val="28"/>
          <w:szCs w:val="28"/>
        </w:rPr>
        <w:t>С учетом закона электромагнитной индукции, согласно которому:</w:t>
      </w:r>
    </w:p>
    <w:p w:rsidR="00B90663" w:rsidRPr="00B90663" w:rsidRDefault="00B90663" w:rsidP="00B90663">
      <w:pPr>
        <w:ind w:left="360" w:firstLine="349"/>
        <w:rPr>
          <w:rFonts w:ascii="Times New Roman" w:hAnsi="Times New Roman" w:cs="Times New Roman"/>
          <w:sz w:val="28"/>
          <w:szCs w:val="28"/>
        </w:rPr>
      </w:pPr>
      <m:oMathPara>
        <m:oMath>
          <m:sSub>
            <m:sSubPr>
              <m:ctrlPr>
                <w:rPr>
                  <w:rFonts w:ascii="Cambria Math" w:hAnsi="Times New Roman" w:cs="Times New Roman"/>
                  <w:sz w:val="28"/>
                  <w:szCs w:val="28"/>
                </w:rPr>
              </m:ctrlPr>
            </m:sSubPr>
            <m:e>
              <m:r>
                <m:rPr>
                  <m:sty m:val="p"/>
                </m:rPr>
                <w:rPr>
                  <w:rFonts w:ascii="Cambria Math" w:hAnsi="Times New Roman" w:cs="Times New Roman"/>
                  <w:sz w:val="28"/>
                  <w:szCs w:val="28"/>
                </w:rPr>
                <m:t>ε</m:t>
              </m:r>
            </m:e>
            <m:sub>
              <m:r>
                <m:rPr>
                  <m:sty m:val="p"/>
                </m:rPr>
                <w:rPr>
                  <w:rFonts w:ascii="Cambria Math" w:hAnsi="Times New Roman" w:cs="Times New Roman"/>
                  <w:sz w:val="28"/>
                  <w:szCs w:val="28"/>
                </w:rPr>
                <m:t>i</m:t>
              </m:r>
            </m:sub>
          </m:sSub>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m:t>
          </m:r>
          <m:f>
            <m:fPr>
              <m:ctrlPr>
                <w:rPr>
                  <w:rFonts w:ascii="Cambria Math" w:hAnsi="Times New Roman" w:cs="Times New Roman"/>
                  <w:sz w:val="28"/>
                  <w:szCs w:val="28"/>
                </w:rPr>
              </m:ctrlPr>
            </m:fPr>
            <m:num>
              <m:r>
                <m:rPr>
                  <m:sty m:val="p"/>
                </m:rPr>
                <w:rPr>
                  <w:rFonts w:ascii="Cambria Math" w:hAnsi="Times New Roman" w:cs="Times New Roman"/>
                  <w:sz w:val="28"/>
                  <w:szCs w:val="28"/>
                </w:rPr>
                <m:t>d</m:t>
              </m:r>
              <m:sSub>
                <m:sSubPr>
                  <m:ctrlPr>
                    <w:rPr>
                      <w:rFonts w:ascii="Cambria Math" w:hAnsi="Times New Roman" w:cs="Times New Roman"/>
                      <w:sz w:val="28"/>
                      <w:szCs w:val="28"/>
                    </w:rPr>
                  </m:ctrlPr>
                </m:sSubPr>
                <m:e>
                  <m:r>
                    <m:rPr>
                      <m:sty m:val="p"/>
                    </m:rPr>
                    <w:rPr>
                      <w:rFonts w:ascii="Cambria Math" w:hAnsi="Times New Roman" w:cs="Times New Roman"/>
                      <w:sz w:val="28"/>
                      <w:szCs w:val="28"/>
                    </w:rPr>
                    <m:t>Φ</m:t>
                  </m:r>
                </m:e>
                <m:sub>
                  <m:r>
                    <m:rPr>
                      <m:sty m:val="p"/>
                    </m:rPr>
                    <w:rPr>
                      <w:rFonts w:ascii="Cambria Math" w:hAnsi="Times New Roman" w:cs="Times New Roman"/>
                      <w:sz w:val="28"/>
                      <w:szCs w:val="28"/>
                    </w:rPr>
                    <m:t>m</m:t>
                  </m:r>
                </m:sub>
              </m:sSub>
            </m:num>
            <m:den>
              <m:r>
                <m:rPr>
                  <m:sty m:val="p"/>
                </m:rPr>
                <w:rPr>
                  <w:rFonts w:ascii="Cambria Math" w:hAnsi="Times New Roman" w:cs="Times New Roman"/>
                  <w:sz w:val="28"/>
                  <w:szCs w:val="28"/>
                </w:rPr>
                <m:t>dt</m:t>
              </m:r>
            </m:den>
          </m:f>
        </m:oMath>
      </m:oMathPara>
    </w:p>
    <w:p w:rsidR="00B90663" w:rsidRPr="00B90663" w:rsidRDefault="00B90663" w:rsidP="00B90663">
      <w:pPr>
        <w:ind w:left="360" w:firstLine="349"/>
        <w:rPr>
          <w:rFonts w:ascii="Times New Roman" w:hAnsi="Times New Roman" w:cs="Times New Roman"/>
          <w:sz w:val="28"/>
          <w:szCs w:val="28"/>
        </w:rPr>
      </w:pPr>
      <w:r w:rsidRPr="00B90663">
        <w:rPr>
          <w:rFonts w:ascii="Times New Roman" w:hAnsi="Times New Roman" w:cs="Times New Roman"/>
          <w:sz w:val="28"/>
          <w:szCs w:val="28"/>
        </w:rPr>
        <w:t xml:space="preserve">где </w:t>
      </w:r>
      <m:oMath>
        <m:sSub>
          <m:sSubPr>
            <m:ctrlPr>
              <w:rPr>
                <w:rFonts w:ascii="Cambria Math" w:hAnsi="Times New Roman" w:cs="Times New Roman"/>
                <w:sz w:val="28"/>
                <w:szCs w:val="28"/>
              </w:rPr>
            </m:ctrlPr>
          </m:sSubPr>
          <m:e>
            <m:r>
              <m:rPr>
                <m:sty m:val="p"/>
              </m:rPr>
              <w:rPr>
                <w:rFonts w:ascii="Cambria Math" w:hAnsi="Times New Roman" w:cs="Times New Roman"/>
                <w:sz w:val="28"/>
                <w:szCs w:val="28"/>
              </w:rPr>
              <m:t>Φ</m:t>
            </m:r>
          </m:e>
          <m:sub>
            <m:r>
              <m:rPr>
                <m:sty m:val="p"/>
              </m:rPr>
              <w:rPr>
                <w:rFonts w:ascii="Cambria Math" w:hAnsi="Times New Roman" w:cs="Times New Roman"/>
                <w:sz w:val="28"/>
                <w:szCs w:val="28"/>
              </w:rPr>
              <m:t>m</m:t>
            </m:r>
          </m:sub>
        </m:sSub>
      </m:oMath>
      <w:r w:rsidRPr="00B90663">
        <w:rPr>
          <w:rFonts w:ascii="Times New Roman" w:hAnsi="Times New Roman" w:cs="Times New Roman"/>
          <w:sz w:val="28"/>
          <w:szCs w:val="28"/>
        </w:rPr>
        <w:t xml:space="preserve">- </w:t>
      </w:r>
      <w:proofErr w:type="gramStart"/>
      <w:r w:rsidRPr="00B90663">
        <w:rPr>
          <w:rFonts w:ascii="Times New Roman" w:hAnsi="Times New Roman" w:cs="Times New Roman"/>
          <w:sz w:val="28"/>
          <w:szCs w:val="28"/>
        </w:rPr>
        <w:t>магнитный поток, сцепленный с контуром тока получаем</w:t>
      </w:r>
      <w:proofErr w:type="gramEnd"/>
      <w:r w:rsidRPr="00B90663">
        <w:rPr>
          <w:rFonts w:ascii="Times New Roman" w:hAnsi="Times New Roman" w:cs="Times New Roman"/>
          <w:sz w:val="28"/>
          <w:szCs w:val="28"/>
        </w:rPr>
        <w:t>:</w:t>
      </w:r>
    </w:p>
    <w:p w:rsidR="00B90663" w:rsidRPr="00B90663" w:rsidRDefault="00B90663" w:rsidP="00B90663">
      <w:pPr>
        <w:ind w:left="360" w:firstLine="349"/>
        <w:rPr>
          <w:rFonts w:ascii="Times New Roman" w:hAnsi="Times New Roman" w:cs="Times New Roman"/>
          <w:sz w:val="28"/>
          <w:szCs w:val="28"/>
        </w:rPr>
      </w:pPr>
      <m:oMathPara>
        <m:oMath>
          <m:sSub>
            <m:sSubPr>
              <m:ctrlPr>
                <w:rPr>
                  <w:rFonts w:ascii="Cambria Math" w:hAnsi="Times New Roman" w:cs="Times New Roman"/>
                  <w:sz w:val="28"/>
                  <w:szCs w:val="28"/>
                </w:rPr>
              </m:ctrlPr>
            </m:sSubPr>
            <m:e>
              <m:r>
                <m:rPr>
                  <m:sty m:val="p"/>
                </m:rPr>
                <w:rPr>
                  <w:rFonts w:ascii="Cambria Math" w:hAnsi="Times New Roman" w:cs="Times New Roman"/>
                  <w:sz w:val="28"/>
                  <w:szCs w:val="28"/>
                </w:rPr>
                <m:t>I</m:t>
              </m:r>
            </m:e>
            <m:sub>
              <m:r>
                <m:rPr>
                  <m:sty m:val="p"/>
                </m:rPr>
                <w:rPr>
                  <w:rFonts w:ascii="Cambria Math" w:hAnsi="Times New Roman" w:cs="Times New Roman"/>
                  <w:sz w:val="28"/>
                  <w:szCs w:val="28"/>
                </w:rPr>
                <m:t>вихр</m:t>
              </m:r>
            </m:sub>
          </m:sSub>
          <m:r>
            <m:rPr>
              <m:sty m:val="p"/>
            </m:rPr>
            <w:rPr>
              <w:rFonts w:ascii="Cambria Math" w:hAnsi="Times New Roman" w:cs="Times New Roman"/>
              <w:sz w:val="28"/>
              <w:szCs w:val="28"/>
            </w:rPr>
            <m:t xml:space="preserve">= </m:t>
          </m:r>
          <m:f>
            <m:fPr>
              <m:ctrlPr>
                <w:rPr>
                  <w:rFonts w:ascii="Cambria Math" w:hAnsi="Times New Roman" w:cs="Times New Roman"/>
                  <w:sz w:val="28"/>
                  <w:szCs w:val="28"/>
                </w:rPr>
              </m:ctrlPr>
            </m:fPr>
            <m:num>
              <m:sSub>
                <m:sSubPr>
                  <m:ctrlPr>
                    <w:rPr>
                      <w:rFonts w:ascii="Cambria Math" w:hAnsi="Times New Roman" w:cs="Times New Roman"/>
                      <w:sz w:val="28"/>
                      <w:szCs w:val="28"/>
                    </w:rPr>
                  </m:ctrlPr>
                </m:sSubPr>
                <m:e>
                  <m:r>
                    <m:rPr>
                      <m:sty m:val="p"/>
                    </m:rPr>
                    <w:rPr>
                      <w:rFonts w:ascii="Cambria Math" w:hAnsi="Times New Roman" w:cs="Times New Roman"/>
                      <w:sz w:val="28"/>
                      <w:szCs w:val="28"/>
                    </w:rPr>
                    <m:t>ε</m:t>
                  </m:r>
                </m:e>
                <m:sub>
                  <m:r>
                    <m:rPr>
                      <m:sty m:val="p"/>
                    </m:rPr>
                    <w:rPr>
                      <w:rFonts w:ascii="Cambria Math" w:hAnsi="Times New Roman" w:cs="Times New Roman"/>
                      <w:sz w:val="28"/>
                      <w:szCs w:val="28"/>
                    </w:rPr>
                    <m:t>i</m:t>
                  </m:r>
                </m:sub>
              </m:sSub>
            </m:num>
            <m:den>
              <m:r>
                <m:rPr>
                  <m:sty m:val="p"/>
                </m:rPr>
                <w:rPr>
                  <w:rFonts w:ascii="Cambria Math" w:hAnsi="Times New Roman" w:cs="Times New Roman"/>
                  <w:sz w:val="28"/>
                  <w:szCs w:val="28"/>
                </w:rPr>
                <m:t>R</m:t>
              </m:r>
            </m:den>
          </m:f>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m:t>
          </m:r>
          <m:f>
            <m:fPr>
              <m:ctrlPr>
                <w:rPr>
                  <w:rFonts w:ascii="Cambria Math" w:hAnsi="Times New Roman" w:cs="Times New Roman"/>
                  <w:sz w:val="28"/>
                  <w:szCs w:val="28"/>
                </w:rPr>
              </m:ctrlPr>
            </m:fPr>
            <m:num>
              <m:r>
                <m:rPr>
                  <m:sty m:val="p"/>
                </m:rPr>
                <w:rPr>
                  <w:rFonts w:ascii="Cambria Math" w:hAnsi="Times New Roman" w:cs="Times New Roman"/>
                  <w:sz w:val="28"/>
                  <w:szCs w:val="28"/>
                </w:rPr>
                <m:t>1</m:t>
              </m:r>
            </m:num>
            <m:den>
              <m:r>
                <m:rPr>
                  <m:sty m:val="p"/>
                </m:rPr>
                <w:rPr>
                  <w:rFonts w:ascii="Cambria Math" w:hAnsi="Times New Roman" w:cs="Times New Roman"/>
                  <w:sz w:val="28"/>
                  <w:szCs w:val="28"/>
                </w:rPr>
                <m:t>R</m:t>
              </m:r>
            </m:den>
          </m:f>
          <m:f>
            <m:fPr>
              <m:ctrlPr>
                <w:rPr>
                  <w:rFonts w:ascii="Cambria Math" w:hAnsi="Times New Roman" w:cs="Times New Roman"/>
                  <w:sz w:val="28"/>
                  <w:szCs w:val="28"/>
                </w:rPr>
              </m:ctrlPr>
            </m:fPr>
            <m:num>
              <m:r>
                <m:rPr>
                  <m:sty m:val="p"/>
                </m:rPr>
                <w:rPr>
                  <w:rFonts w:ascii="Cambria Math" w:hAnsi="Times New Roman" w:cs="Times New Roman"/>
                  <w:sz w:val="28"/>
                  <w:szCs w:val="28"/>
                </w:rPr>
                <m:t>d</m:t>
              </m:r>
              <m:sSub>
                <m:sSubPr>
                  <m:ctrlPr>
                    <w:rPr>
                      <w:rFonts w:ascii="Cambria Math" w:hAnsi="Times New Roman" w:cs="Times New Roman"/>
                      <w:sz w:val="28"/>
                      <w:szCs w:val="28"/>
                    </w:rPr>
                  </m:ctrlPr>
                </m:sSubPr>
                <m:e>
                  <m:r>
                    <m:rPr>
                      <m:sty m:val="p"/>
                    </m:rPr>
                    <w:rPr>
                      <w:rFonts w:ascii="Cambria Math" w:hAnsi="Times New Roman" w:cs="Times New Roman"/>
                      <w:sz w:val="28"/>
                      <w:szCs w:val="28"/>
                    </w:rPr>
                    <m:t>Φ</m:t>
                  </m:r>
                </m:e>
                <m:sub>
                  <m:r>
                    <m:rPr>
                      <m:sty m:val="p"/>
                    </m:rPr>
                    <w:rPr>
                      <w:rFonts w:ascii="Cambria Math" w:hAnsi="Times New Roman" w:cs="Times New Roman"/>
                      <w:sz w:val="28"/>
                      <w:szCs w:val="28"/>
                    </w:rPr>
                    <m:t>m</m:t>
                  </m:r>
                </m:sub>
              </m:sSub>
            </m:num>
            <m:den>
              <m:r>
                <m:rPr>
                  <m:sty m:val="p"/>
                </m:rPr>
                <w:rPr>
                  <w:rFonts w:ascii="Cambria Math" w:hAnsi="Times New Roman" w:cs="Times New Roman"/>
                  <w:sz w:val="28"/>
                  <w:szCs w:val="28"/>
                </w:rPr>
                <m:t>dt</m:t>
              </m:r>
            </m:den>
          </m:f>
        </m:oMath>
      </m:oMathPara>
    </w:p>
    <w:p w:rsidR="00B90663" w:rsidRPr="00B90663" w:rsidRDefault="00B90663" w:rsidP="00B90663">
      <w:pPr>
        <w:ind w:left="360" w:firstLine="349"/>
        <w:rPr>
          <w:rFonts w:ascii="Times New Roman" w:hAnsi="Times New Roman" w:cs="Times New Roman"/>
          <w:sz w:val="28"/>
          <w:szCs w:val="28"/>
        </w:rPr>
      </w:pPr>
      <w:r w:rsidRPr="00B90663">
        <w:rPr>
          <w:rFonts w:ascii="Times New Roman" w:hAnsi="Times New Roman" w:cs="Times New Roman"/>
          <w:sz w:val="28"/>
          <w:szCs w:val="28"/>
        </w:rPr>
        <w:t>Подсчитать R достаточно сложно, но очевидно, что величина сопротивления пропорциональна удельной проводимости материала проводника и обратно пропорциональна его размерам. В массивных проводниках R мало и вихревые токи могут достигать большой силы даже в не очень быстро меняющихся магнитных полях.</w:t>
      </w:r>
    </w:p>
    <w:p w:rsidR="00B90663" w:rsidRPr="00B90663" w:rsidRDefault="00B90663" w:rsidP="00B90663">
      <w:pPr>
        <w:ind w:left="360" w:firstLine="349"/>
        <w:rPr>
          <w:rFonts w:ascii="Times New Roman" w:hAnsi="Times New Roman" w:cs="Times New Roman"/>
          <w:sz w:val="28"/>
          <w:szCs w:val="28"/>
        </w:rPr>
      </w:pPr>
      <w:r w:rsidRPr="00B90663">
        <w:rPr>
          <w:rFonts w:ascii="Times New Roman" w:hAnsi="Times New Roman" w:cs="Times New Roman"/>
          <w:sz w:val="28"/>
          <w:szCs w:val="28"/>
        </w:rPr>
        <w:t xml:space="preserve">Вихревые токи вызывают сильное нагревание проводников. На это впервые обратил внимание физик Фуко, поэтому вихревые токи обычно называют токами Фуко. Согласно закону </w:t>
      </w:r>
      <w:proofErr w:type="spellStart"/>
      <w:proofErr w:type="gramStart"/>
      <w:r w:rsidRPr="00B90663">
        <w:rPr>
          <w:rFonts w:ascii="Times New Roman" w:hAnsi="Times New Roman" w:cs="Times New Roman"/>
          <w:sz w:val="28"/>
          <w:szCs w:val="28"/>
        </w:rPr>
        <w:t>Джоуля-Ленца</w:t>
      </w:r>
      <w:proofErr w:type="spellEnd"/>
      <w:proofErr w:type="gramEnd"/>
      <w:r w:rsidRPr="00B90663">
        <w:rPr>
          <w:rFonts w:ascii="Times New Roman" w:hAnsi="Times New Roman" w:cs="Times New Roman"/>
          <w:sz w:val="28"/>
          <w:szCs w:val="28"/>
        </w:rPr>
        <w:t>, выделяемая теплота определяется следующим равенством:</w:t>
      </w:r>
    </w:p>
    <w:p w:rsidR="00B90663" w:rsidRPr="00B90663" w:rsidRDefault="00B90663" w:rsidP="00B90663">
      <w:pPr>
        <w:ind w:left="360" w:firstLine="349"/>
        <w:rPr>
          <w:rFonts w:ascii="Times New Roman" w:hAnsi="Times New Roman" w:cs="Times New Roman"/>
          <w:sz w:val="28"/>
          <w:szCs w:val="28"/>
        </w:rPr>
      </w:pPr>
      <m:oMathPara>
        <m:oMath>
          <m:r>
            <m:rPr>
              <m:sty m:val="p"/>
            </m:rPr>
            <w:rPr>
              <w:rFonts w:ascii="Cambria Math" w:hAnsi="Times New Roman" w:cs="Times New Roman"/>
              <w:sz w:val="28"/>
              <w:szCs w:val="28"/>
            </w:rPr>
            <m:t xml:space="preserve">Q= </m:t>
          </m:r>
          <m:sSup>
            <m:sSupPr>
              <m:ctrlPr>
                <w:rPr>
                  <w:rFonts w:ascii="Cambria Math" w:hAnsi="Times New Roman" w:cs="Times New Roman"/>
                  <w:sz w:val="28"/>
                  <w:szCs w:val="28"/>
                </w:rPr>
              </m:ctrlPr>
            </m:sSupPr>
            <m:e>
              <m:r>
                <m:rPr>
                  <m:sty m:val="p"/>
                </m:rPr>
                <w:rPr>
                  <w:rFonts w:ascii="Cambria Math" w:hAnsi="Times New Roman" w:cs="Times New Roman"/>
                  <w:sz w:val="28"/>
                  <w:szCs w:val="28"/>
                </w:rPr>
                <m:t>I</m:t>
              </m:r>
            </m:e>
            <m:sup>
              <m:r>
                <m:rPr>
                  <m:sty m:val="p"/>
                </m:rPr>
                <w:rPr>
                  <w:rFonts w:ascii="Cambria Math" w:hAnsi="Times New Roman" w:cs="Times New Roman"/>
                  <w:sz w:val="28"/>
                  <w:szCs w:val="28"/>
                </w:rPr>
                <m:t>2</m:t>
              </m:r>
            </m:sup>
          </m:sSup>
          <m:r>
            <m:rPr>
              <m:sty m:val="p"/>
            </m:rPr>
            <w:rPr>
              <w:rFonts w:ascii="Cambria Math" w:hAnsi="Times New Roman" w:cs="Times New Roman"/>
              <w:sz w:val="28"/>
              <w:szCs w:val="28"/>
            </w:rPr>
            <m:t xml:space="preserve">Rt= </m:t>
          </m:r>
          <m:f>
            <m:fPr>
              <m:ctrlPr>
                <w:rPr>
                  <w:rFonts w:ascii="Cambria Math" w:hAnsi="Times New Roman" w:cs="Times New Roman"/>
                  <w:sz w:val="28"/>
                  <w:szCs w:val="28"/>
                </w:rPr>
              </m:ctrlPr>
            </m:fPr>
            <m:num>
              <m:r>
                <m:rPr>
                  <m:sty m:val="p"/>
                </m:rPr>
                <w:rPr>
                  <w:rFonts w:ascii="Cambria Math" w:hAnsi="Times New Roman" w:cs="Times New Roman"/>
                  <w:sz w:val="28"/>
                  <w:szCs w:val="28"/>
                </w:rPr>
                <m:t>1</m:t>
              </m:r>
            </m:num>
            <m:den>
              <m:sSup>
                <m:sSupPr>
                  <m:ctrlPr>
                    <w:rPr>
                      <w:rFonts w:ascii="Cambria Math" w:hAnsi="Times New Roman" w:cs="Times New Roman"/>
                      <w:sz w:val="28"/>
                      <w:szCs w:val="28"/>
                    </w:rPr>
                  </m:ctrlPr>
                </m:sSupPr>
                <m:e>
                  <m:r>
                    <m:rPr>
                      <m:sty m:val="p"/>
                    </m:rPr>
                    <w:rPr>
                      <w:rFonts w:ascii="Cambria Math" w:hAnsi="Times New Roman" w:cs="Times New Roman"/>
                      <w:sz w:val="28"/>
                      <w:szCs w:val="28"/>
                    </w:rPr>
                    <m:t>R</m:t>
                  </m:r>
                </m:e>
                <m:sup>
                  <m:r>
                    <m:rPr>
                      <m:sty m:val="p"/>
                    </m:rPr>
                    <w:rPr>
                      <w:rFonts w:ascii="Cambria Math" w:hAnsi="Times New Roman" w:cs="Times New Roman"/>
                      <w:sz w:val="28"/>
                      <w:szCs w:val="28"/>
                    </w:rPr>
                    <m:t>2</m:t>
                  </m:r>
                </m:sup>
              </m:sSup>
            </m:den>
          </m:f>
          <m:sSup>
            <m:sSupPr>
              <m:ctrlPr>
                <w:rPr>
                  <w:rFonts w:ascii="Cambria Math" w:hAnsi="Times New Roman" w:cs="Times New Roman"/>
                  <w:sz w:val="28"/>
                  <w:szCs w:val="28"/>
                </w:rPr>
              </m:ctrlPr>
            </m:sSupPr>
            <m:e>
              <m:r>
                <m:rPr>
                  <m:sty m:val="p"/>
                </m:rPr>
                <w:rPr>
                  <w:rFonts w:ascii="Cambria Math" w:hAnsi="Times New Roman" w:cs="Times New Roman"/>
                  <w:sz w:val="28"/>
                  <w:szCs w:val="28"/>
                </w:rPr>
                <m:t>(</m:t>
              </m:r>
              <m:f>
                <m:fPr>
                  <m:ctrlPr>
                    <w:rPr>
                      <w:rFonts w:ascii="Cambria Math" w:hAnsi="Times New Roman" w:cs="Times New Roman"/>
                      <w:sz w:val="28"/>
                      <w:szCs w:val="28"/>
                    </w:rPr>
                  </m:ctrlPr>
                </m:fPr>
                <m:num>
                  <m:r>
                    <m:rPr>
                      <m:sty m:val="p"/>
                    </m:rPr>
                    <w:rPr>
                      <w:rFonts w:ascii="Cambria Math" w:hAnsi="Times New Roman" w:cs="Times New Roman"/>
                      <w:sz w:val="28"/>
                      <w:szCs w:val="28"/>
                    </w:rPr>
                    <m:t>d</m:t>
                  </m:r>
                  <m:sSub>
                    <m:sSubPr>
                      <m:ctrlPr>
                        <w:rPr>
                          <w:rFonts w:ascii="Cambria Math" w:hAnsi="Times New Roman" w:cs="Times New Roman"/>
                          <w:sz w:val="28"/>
                          <w:szCs w:val="28"/>
                        </w:rPr>
                      </m:ctrlPr>
                    </m:sSubPr>
                    <m:e>
                      <m:r>
                        <m:rPr>
                          <m:sty m:val="p"/>
                        </m:rPr>
                        <w:rPr>
                          <w:rFonts w:ascii="Cambria Math" w:hAnsi="Times New Roman" w:cs="Times New Roman"/>
                          <w:sz w:val="28"/>
                          <w:szCs w:val="28"/>
                        </w:rPr>
                        <m:t>Φ</m:t>
                      </m:r>
                    </m:e>
                    <m:sub>
                      <m:r>
                        <m:rPr>
                          <m:sty m:val="p"/>
                        </m:rPr>
                        <w:rPr>
                          <w:rFonts w:ascii="Cambria Math" w:hAnsi="Times New Roman" w:cs="Times New Roman"/>
                          <w:sz w:val="28"/>
                          <w:szCs w:val="28"/>
                        </w:rPr>
                        <m:t>m</m:t>
                      </m:r>
                    </m:sub>
                  </m:sSub>
                </m:num>
                <m:den>
                  <m:r>
                    <m:rPr>
                      <m:sty m:val="p"/>
                    </m:rPr>
                    <w:rPr>
                      <w:rFonts w:ascii="Cambria Math" w:hAnsi="Times New Roman" w:cs="Times New Roman"/>
                      <w:sz w:val="28"/>
                      <w:szCs w:val="28"/>
                    </w:rPr>
                    <m:t>dt</m:t>
                  </m:r>
                </m:den>
              </m:f>
              <m:r>
                <m:rPr>
                  <m:sty m:val="p"/>
                </m:rPr>
                <w:rPr>
                  <w:rFonts w:ascii="Cambria Math" w:hAnsi="Times New Roman" w:cs="Times New Roman"/>
                  <w:sz w:val="28"/>
                  <w:szCs w:val="28"/>
                </w:rPr>
                <m:t>)</m:t>
              </m:r>
            </m:e>
            <m:sup>
              <m:r>
                <m:rPr>
                  <m:sty m:val="p"/>
                </m:rPr>
                <w:rPr>
                  <w:rFonts w:ascii="Cambria Math" w:hAnsi="Times New Roman" w:cs="Times New Roman"/>
                  <w:sz w:val="28"/>
                  <w:szCs w:val="28"/>
                </w:rPr>
                <m:t>2</m:t>
              </m:r>
            </m:sup>
          </m:sSup>
          <m:r>
            <m:rPr>
              <m:sty m:val="p"/>
            </m:rPr>
            <w:rPr>
              <w:rFonts w:ascii="Cambria Math" w:hAnsi="Times New Roman" w:cs="Times New Roman"/>
              <w:sz w:val="28"/>
              <w:szCs w:val="28"/>
            </w:rPr>
            <m:t xml:space="preserve">Rt= </m:t>
          </m:r>
          <m:f>
            <m:fPr>
              <m:ctrlPr>
                <w:rPr>
                  <w:rFonts w:ascii="Cambria Math" w:hAnsi="Times New Roman" w:cs="Times New Roman"/>
                  <w:sz w:val="28"/>
                  <w:szCs w:val="28"/>
                </w:rPr>
              </m:ctrlPr>
            </m:fPr>
            <m:num>
              <m:r>
                <m:rPr>
                  <m:sty m:val="p"/>
                </m:rPr>
                <w:rPr>
                  <w:rFonts w:ascii="Cambria Math" w:hAnsi="Times New Roman" w:cs="Times New Roman"/>
                  <w:sz w:val="28"/>
                  <w:szCs w:val="28"/>
                </w:rPr>
                <m:t>1</m:t>
              </m:r>
            </m:num>
            <m:den>
              <m:r>
                <m:rPr>
                  <m:sty m:val="p"/>
                </m:rPr>
                <w:rPr>
                  <w:rFonts w:ascii="Cambria Math" w:hAnsi="Times New Roman" w:cs="Times New Roman"/>
                  <w:sz w:val="28"/>
                  <w:szCs w:val="28"/>
                </w:rPr>
                <m:t>R</m:t>
              </m:r>
            </m:den>
          </m:f>
          <m:sSup>
            <m:sSupPr>
              <m:ctrlPr>
                <w:rPr>
                  <w:rFonts w:ascii="Cambria Math" w:hAnsi="Times New Roman" w:cs="Times New Roman"/>
                  <w:sz w:val="28"/>
                  <w:szCs w:val="28"/>
                </w:rPr>
              </m:ctrlPr>
            </m:sSupPr>
            <m:e>
              <m:r>
                <m:rPr>
                  <m:sty m:val="p"/>
                </m:rPr>
                <w:rPr>
                  <w:rFonts w:ascii="Cambria Math" w:hAnsi="Times New Roman" w:cs="Times New Roman"/>
                  <w:sz w:val="28"/>
                  <w:szCs w:val="28"/>
                </w:rPr>
                <m:t>(</m:t>
              </m:r>
              <m:f>
                <m:fPr>
                  <m:ctrlPr>
                    <w:rPr>
                      <w:rFonts w:ascii="Cambria Math" w:hAnsi="Times New Roman" w:cs="Times New Roman"/>
                      <w:sz w:val="28"/>
                      <w:szCs w:val="28"/>
                    </w:rPr>
                  </m:ctrlPr>
                </m:fPr>
                <m:num>
                  <m:r>
                    <m:rPr>
                      <m:sty m:val="p"/>
                    </m:rPr>
                    <w:rPr>
                      <w:rFonts w:ascii="Cambria Math" w:hAnsi="Times New Roman" w:cs="Times New Roman"/>
                      <w:sz w:val="28"/>
                      <w:szCs w:val="28"/>
                    </w:rPr>
                    <m:t>d</m:t>
                  </m:r>
                  <m:sSub>
                    <m:sSubPr>
                      <m:ctrlPr>
                        <w:rPr>
                          <w:rFonts w:ascii="Cambria Math" w:hAnsi="Times New Roman" w:cs="Times New Roman"/>
                          <w:sz w:val="28"/>
                          <w:szCs w:val="28"/>
                        </w:rPr>
                      </m:ctrlPr>
                    </m:sSubPr>
                    <m:e>
                      <m:r>
                        <m:rPr>
                          <m:sty m:val="p"/>
                        </m:rPr>
                        <w:rPr>
                          <w:rFonts w:ascii="Cambria Math" w:hAnsi="Times New Roman" w:cs="Times New Roman"/>
                          <w:sz w:val="28"/>
                          <w:szCs w:val="28"/>
                        </w:rPr>
                        <m:t>Φ</m:t>
                      </m:r>
                    </m:e>
                    <m:sub>
                      <m:r>
                        <m:rPr>
                          <m:sty m:val="p"/>
                        </m:rPr>
                        <w:rPr>
                          <w:rFonts w:ascii="Cambria Math" w:hAnsi="Times New Roman" w:cs="Times New Roman"/>
                          <w:sz w:val="28"/>
                          <w:szCs w:val="28"/>
                        </w:rPr>
                        <m:t>m</m:t>
                      </m:r>
                    </m:sub>
                  </m:sSub>
                </m:num>
                <m:den>
                  <m:r>
                    <m:rPr>
                      <m:sty m:val="p"/>
                    </m:rPr>
                    <w:rPr>
                      <w:rFonts w:ascii="Cambria Math" w:hAnsi="Times New Roman" w:cs="Times New Roman"/>
                      <w:sz w:val="28"/>
                      <w:szCs w:val="28"/>
                    </w:rPr>
                    <m:t>dt</m:t>
                  </m:r>
                </m:den>
              </m:f>
              <m:r>
                <m:rPr>
                  <m:sty m:val="p"/>
                </m:rPr>
                <w:rPr>
                  <w:rFonts w:ascii="Cambria Math" w:hAnsi="Times New Roman" w:cs="Times New Roman"/>
                  <w:sz w:val="28"/>
                  <w:szCs w:val="28"/>
                </w:rPr>
                <m:t>)</m:t>
              </m:r>
            </m:e>
            <m:sup>
              <m:r>
                <m:rPr>
                  <m:sty m:val="p"/>
                </m:rPr>
                <w:rPr>
                  <w:rFonts w:ascii="Cambria Math" w:hAnsi="Times New Roman" w:cs="Times New Roman"/>
                  <w:sz w:val="28"/>
                  <w:szCs w:val="28"/>
                </w:rPr>
                <m:t>2</m:t>
              </m:r>
            </m:sup>
          </m:sSup>
          <m:r>
            <m:rPr>
              <m:sty m:val="p"/>
            </m:rPr>
            <w:rPr>
              <w:rFonts w:ascii="Cambria Math" w:hAnsi="Times New Roman" w:cs="Times New Roman"/>
              <w:sz w:val="28"/>
              <w:szCs w:val="28"/>
            </w:rPr>
            <m:t>t</m:t>
          </m:r>
        </m:oMath>
      </m:oMathPara>
    </w:p>
    <w:p w:rsidR="00B90663" w:rsidRPr="00B90663" w:rsidRDefault="00B90663" w:rsidP="00B90663">
      <w:pPr>
        <w:ind w:left="360" w:firstLine="348"/>
        <w:rPr>
          <w:rFonts w:ascii="Times New Roman" w:hAnsi="Times New Roman" w:cs="Times New Roman"/>
          <w:sz w:val="28"/>
          <w:szCs w:val="28"/>
        </w:rPr>
      </w:pPr>
      <w:r w:rsidRPr="00B90663">
        <w:rPr>
          <w:rFonts w:ascii="Times New Roman" w:hAnsi="Times New Roman" w:cs="Times New Roman"/>
          <w:sz w:val="28"/>
          <w:szCs w:val="28"/>
        </w:rPr>
        <w:t>откуда следует, что количество теплоты, выделяемое в единицу времени пропорционально квадрату частоты изменения магнитного поля.</w:t>
      </w:r>
    </w:p>
    <w:p w:rsidR="00B90663" w:rsidRPr="00B90663" w:rsidRDefault="00B90663" w:rsidP="00B90663">
      <w:pPr>
        <w:ind w:left="360" w:firstLine="349"/>
        <w:rPr>
          <w:rFonts w:ascii="Times New Roman" w:hAnsi="Times New Roman" w:cs="Times New Roman"/>
          <w:sz w:val="28"/>
          <w:szCs w:val="28"/>
        </w:rPr>
      </w:pPr>
      <w:r w:rsidRPr="00B90663">
        <w:rPr>
          <w:rFonts w:ascii="Times New Roman" w:hAnsi="Times New Roman" w:cs="Times New Roman"/>
          <w:sz w:val="28"/>
          <w:szCs w:val="28"/>
        </w:rPr>
        <w:t xml:space="preserve">В качестве источника электромагнитного поля выступает </w:t>
      </w:r>
      <w:proofErr w:type="spellStart"/>
      <w:r w:rsidRPr="00B90663">
        <w:rPr>
          <w:rFonts w:ascii="Times New Roman" w:hAnsi="Times New Roman" w:cs="Times New Roman"/>
          <w:sz w:val="28"/>
          <w:szCs w:val="28"/>
        </w:rPr>
        <w:t>вихретоковый</w:t>
      </w:r>
      <w:proofErr w:type="spellEnd"/>
      <w:r w:rsidRPr="00B90663">
        <w:rPr>
          <w:rFonts w:ascii="Times New Roman" w:hAnsi="Times New Roman" w:cs="Times New Roman"/>
          <w:sz w:val="28"/>
          <w:szCs w:val="28"/>
        </w:rPr>
        <w:t xml:space="preserve"> преобразователь, представляющий из себя одну или несколько катушек индуктивности.</w:t>
      </w:r>
    </w:p>
    <w:p w:rsidR="00B90663" w:rsidRPr="00B90663" w:rsidRDefault="00B90663" w:rsidP="00B90663">
      <w:pPr>
        <w:ind w:left="360" w:firstLine="349"/>
        <w:rPr>
          <w:rFonts w:ascii="Times New Roman" w:hAnsi="Times New Roman" w:cs="Times New Roman"/>
          <w:sz w:val="28"/>
          <w:szCs w:val="28"/>
        </w:rPr>
      </w:pPr>
      <w:r w:rsidRPr="00B90663">
        <w:rPr>
          <w:rFonts w:ascii="Times New Roman" w:hAnsi="Times New Roman" w:cs="Times New Roman"/>
          <w:sz w:val="28"/>
          <w:szCs w:val="28"/>
        </w:rPr>
        <w:t>Когда пропускают через первичную катушку переменный ток, в ней возникает переменное магнитное поле (явление самоиндукции). Величина магнитного потока в этом случае определяется следующим образом:</w:t>
      </w:r>
    </w:p>
    <w:p w:rsidR="00B90663" w:rsidRPr="00B90663" w:rsidRDefault="00B90663" w:rsidP="00B90663">
      <w:pPr>
        <w:ind w:left="360" w:firstLine="349"/>
        <w:rPr>
          <w:rFonts w:ascii="Times New Roman" w:hAnsi="Times New Roman" w:cs="Times New Roman"/>
          <w:sz w:val="28"/>
          <w:szCs w:val="28"/>
        </w:rPr>
      </w:pPr>
      <m:oMathPara>
        <m:oMath>
          <m:sSub>
            <m:sSubPr>
              <m:ctrlPr>
                <w:rPr>
                  <w:rFonts w:ascii="Cambria Math" w:hAnsi="Times New Roman" w:cs="Times New Roman"/>
                  <w:sz w:val="28"/>
                  <w:szCs w:val="28"/>
                </w:rPr>
              </m:ctrlPr>
            </m:sSubPr>
            <m:e>
              <m:r>
                <m:rPr>
                  <m:sty m:val="p"/>
                </m:rPr>
                <w:rPr>
                  <w:rFonts w:ascii="Cambria Math" w:hAnsi="Times New Roman" w:cs="Times New Roman"/>
                  <w:sz w:val="28"/>
                  <w:szCs w:val="28"/>
                </w:rPr>
                <m:t>Φ</m:t>
              </m:r>
            </m:e>
            <m:sub>
              <m:r>
                <m:rPr>
                  <m:sty m:val="p"/>
                </m:rPr>
                <w:rPr>
                  <w:rFonts w:ascii="Cambria Math" w:hAnsi="Times New Roman" w:cs="Times New Roman"/>
                  <w:sz w:val="28"/>
                  <w:szCs w:val="28"/>
                </w:rPr>
                <m:t>m</m:t>
              </m:r>
            </m:sub>
          </m:sSub>
          <m:r>
            <m:rPr>
              <m:sty m:val="p"/>
            </m:rPr>
            <w:rPr>
              <w:rFonts w:ascii="Cambria Math" w:hAnsi="Times New Roman" w:cs="Times New Roman"/>
              <w:sz w:val="28"/>
              <w:szCs w:val="28"/>
            </w:rPr>
            <m:t>=Li</m:t>
          </m:r>
        </m:oMath>
      </m:oMathPara>
    </w:p>
    <w:p w:rsidR="00B90663" w:rsidRPr="00B90663" w:rsidRDefault="00B90663" w:rsidP="00B90663">
      <w:pPr>
        <w:ind w:left="360" w:firstLine="349"/>
        <w:rPr>
          <w:rFonts w:ascii="Times New Roman" w:hAnsi="Times New Roman" w:cs="Times New Roman"/>
          <w:sz w:val="28"/>
          <w:szCs w:val="28"/>
        </w:rPr>
      </w:pPr>
      <w:r w:rsidRPr="00B90663">
        <w:rPr>
          <w:rFonts w:ascii="Times New Roman" w:hAnsi="Times New Roman" w:cs="Times New Roman"/>
          <w:sz w:val="28"/>
          <w:szCs w:val="28"/>
        </w:rPr>
        <w:t xml:space="preserve">где </w:t>
      </w:r>
      <m:oMath>
        <m:sSub>
          <m:sSubPr>
            <m:ctrlPr>
              <w:rPr>
                <w:rFonts w:ascii="Cambria Math" w:hAnsi="Times New Roman" w:cs="Times New Roman"/>
                <w:sz w:val="28"/>
                <w:szCs w:val="28"/>
              </w:rPr>
            </m:ctrlPr>
          </m:sSubPr>
          <m:e>
            <m:r>
              <m:rPr>
                <m:sty m:val="p"/>
              </m:rPr>
              <w:rPr>
                <w:rFonts w:ascii="Cambria Math" w:hAnsi="Times New Roman" w:cs="Times New Roman"/>
                <w:sz w:val="28"/>
                <w:szCs w:val="28"/>
              </w:rPr>
              <m:t>Φ</m:t>
            </m:r>
          </m:e>
          <m:sub>
            <m:r>
              <m:rPr>
                <m:sty m:val="p"/>
              </m:rPr>
              <w:rPr>
                <w:rFonts w:ascii="Cambria Math" w:hAnsi="Times New Roman" w:cs="Times New Roman"/>
                <w:sz w:val="28"/>
                <w:szCs w:val="28"/>
              </w:rPr>
              <m:t>m</m:t>
            </m:r>
          </m:sub>
        </m:sSub>
      </m:oMath>
      <w:r w:rsidRPr="00B90663">
        <w:rPr>
          <w:rFonts w:ascii="Times New Roman" w:hAnsi="Times New Roman" w:cs="Times New Roman"/>
          <w:sz w:val="28"/>
          <w:szCs w:val="28"/>
        </w:rPr>
        <w:t xml:space="preserve"> – магнитный поток, </w:t>
      </w:r>
      <m:oMath>
        <m:r>
          <m:rPr>
            <m:sty m:val="p"/>
          </m:rPr>
          <w:rPr>
            <w:rFonts w:ascii="Cambria Math" w:hAnsi="Times New Roman" w:cs="Times New Roman"/>
            <w:sz w:val="28"/>
            <w:szCs w:val="28"/>
          </w:rPr>
          <m:t>L</m:t>
        </m:r>
      </m:oMath>
      <w:r w:rsidRPr="00B90663">
        <w:rPr>
          <w:rFonts w:ascii="Times New Roman" w:hAnsi="Times New Roman" w:cs="Times New Roman"/>
          <w:sz w:val="28"/>
          <w:szCs w:val="28"/>
        </w:rPr>
        <w:t xml:space="preserve"> – индуктивность первичной катушки вихретокового преобразователя, </w:t>
      </w:r>
      <m:oMath>
        <m:r>
          <m:rPr>
            <m:sty m:val="p"/>
          </m:rPr>
          <w:rPr>
            <w:rFonts w:ascii="Cambria Math" w:hAnsi="Times New Roman" w:cs="Times New Roman"/>
            <w:sz w:val="28"/>
            <w:szCs w:val="28"/>
          </w:rPr>
          <m:t>i</m:t>
        </m:r>
      </m:oMath>
      <w:r w:rsidRPr="00B90663">
        <w:rPr>
          <w:rFonts w:ascii="Times New Roman" w:hAnsi="Times New Roman" w:cs="Times New Roman"/>
          <w:sz w:val="28"/>
          <w:szCs w:val="28"/>
        </w:rPr>
        <w:t xml:space="preserve"> – ток, протекающий в катушке.</w:t>
      </w:r>
    </w:p>
    <w:p w:rsidR="00B90663" w:rsidRPr="00B90663" w:rsidRDefault="00B90663" w:rsidP="00B90663">
      <w:pPr>
        <w:ind w:left="360" w:firstLine="349"/>
        <w:rPr>
          <w:rFonts w:ascii="Times New Roman" w:hAnsi="Times New Roman" w:cs="Times New Roman"/>
          <w:sz w:val="28"/>
          <w:szCs w:val="28"/>
        </w:rPr>
      </w:pPr>
      <w:r w:rsidRPr="00B90663">
        <w:rPr>
          <w:rFonts w:ascii="Times New Roman" w:hAnsi="Times New Roman" w:cs="Times New Roman"/>
          <w:sz w:val="28"/>
          <w:szCs w:val="28"/>
        </w:rPr>
        <w:t xml:space="preserve">Магнитное поле, создаваемое </w:t>
      </w:r>
      <w:proofErr w:type="spellStart"/>
      <w:r w:rsidRPr="00B90663">
        <w:rPr>
          <w:rFonts w:ascii="Times New Roman" w:hAnsi="Times New Roman" w:cs="Times New Roman"/>
          <w:sz w:val="28"/>
          <w:szCs w:val="28"/>
        </w:rPr>
        <w:t>вихретоковым</w:t>
      </w:r>
      <w:proofErr w:type="spellEnd"/>
      <w:r w:rsidRPr="00B90663">
        <w:rPr>
          <w:rFonts w:ascii="Times New Roman" w:hAnsi="Times New Roman" w:cs="Times New Roman"/>
          <w:sz w:val="28"/>
          <w:szCs w:val="28"/>
        </w:rPr>
        <w:t xml:space="preserve"> преобразователем, проникает в объект контроля, в результате чего в нем возникают вихревые токи. Распределение вихревых токов зависит от частоты первичного переменного поля, магнитной проницаемости материала, удельного электрического сопротивления материала, а также от взаимного геометрического расположения объекта контроля.</w:t>
      </w:r>
    </w:p>
    <w:p w:rsidR="00B90663" w:rsidRPr="00B90663" w:rsidRDefault="00B90663" w:rsidP="00B90663">
      <w:pPr>
        <w:ind w:left="360" w:firstLine="349"/>
        <w:rPr>
          <w:rFonts w:ascii="Times New Roman" w:hAnsi="Times New Roman" w:cs="Times New Roman"/>
          <w:sz w:val="28"/>
          <w:szCs w:val="28"/>
        </w:rPr>
      </w:pPr>
      <w:r w:rsidRPr="00B90663">
        <w:rPr>
          <w:rFonts w:ascii="Times New Roman" w:hAnsi="Times New Roman" w:cs="Times New Roman"/>
          <w:sz w:val="28"/>
          <w:szCs w:val="28"/>
        </w:rPr>
        <w:t xml:space="preserve">Вихревые токи, в свою очередь, порождают вторичное магнитное поле, которое наводит ЭДС на вторичной катушке </w:t>
      </w:r>
      <w:proofErr w:type="spellStart"/>
      <w:r w:rsidRPr="00B90663">
        <w:rPr>
          <w:rFonts w:ascii="Times New Roman" w:hAnsi="Times New Roman" w:cs="Times New Roman"/>
          <w:sz w:val="28"/>
          <w:szCs w:val="28"/>
        </w:rPr>
        <w:t>вихретокового</w:t>
      </w:r>
      <w:proofErr w:type="spellEnd"/>
      <w:r w:rsidRPr="00B90663">
        <w:rPr>
          <w:rFonts w:ascii="Times New Roman" w:hAnsi="Times New Roman" w:cs="Times New Roman"/>
          <w:sz w:val="28"/>
          <w:szCs w:val="28"/>
        </w:rPr>
        <w:t xml:space="preserve"> преобразователя.</w:t>
      </w:r>
    </w:p>
    <w:p w:rsidR="00B90663" w:rsidRPr="00B90663" w:rsidRDefault="00B90663" w:rsidP="00B90663">
      <w:pPr>
        <w:ind w:left="360" w:firstLine="349"/>
        <w:rPr>
          <w:rFonts w:ascii="Times New Roman" w:hAnsi="Times New Roman" w:cs="Times New Roman"/>
          <w:sz w:val="28"/>
          <w:szCs w:val="28"/>
        </w:rPr>
      </w:pPr>
      <w:r w:rsidRPr="00B90663">
        <w:rPr>
          <w:rFonts w:ascii="Times New Roman" w:hAnsi="Times New Roman" w:cs="Times New Roman"/>
          <w:sz w:val="28"/>
          <w:szCs w:val="28"/>
        </w:rPr>
        <w:t>Наличие дефектов в области протекания вихревых токов видоизменяет их траекторию.</w:t>
      </w:r>
    </w:p>
    <w:p w:rsidR="00B90663" w:rsidRPr="00B90663" w:rsidRDefault="00B90663" w:rsidP="00B90663">
      <w:pPr>
        <w:ind w:left="360" w:firstLine="349"/>
        <w:rPr>
          <w:rFonts w:ascii="Times New Roman" w:hAnsi="Times New Roman" w:cs="Times New Roman"/>
          <w:sz w:val="28"/>
          <w:szCs w:val="28"/>
        </w:rPr>
      </w:pPr>
      <w:r w:rsidRPr="00B90663">
        <w:rPr>
          <w:rFonts w:ascii="Times New Roman" w:hAnsi="Times New Roman" w:cs="Times New Roman"/>
          <w:sz w:val="28"/>
          <w:szCs w:val="28"/>
        </w:rPr>
        <w:t>Анализируя параметры ЭДС (амплитуда, фаза), наводимого вторичным полем, можно сделать вывод о наличии или отсутствии дефектов в объекте контроля.</w:t>
      </w:r>
      <w:bookmarkStart w:id="3" w:name="_Toc514679609"/>
    </w:p>
    <w:p w:rsidR="00B90663" w:rsidRPr="00B90663" w:rsidRDefault="00B90663" w:rsidP="00B90663">
      <w:pPr>
        <w:pStyle w:val="a3"/>
        <w:numPr>
          <w:ilvl w:val="1"/>
          <w:numId w:val="7"/>
        </w:numPr>
        <w:rPr>
          <w:rFonts w:cs="Times New Roman"/>
          <w:b/>
          <w:szCs w:val="28"/>
        </w:rPr>
      </w:pPr>
      <w:r w:rsidRPr="00B90663">
        <w:rPr>
          <w:rFonts w:cs="Times New Roman"/>
          <w:szCs w:val="28"/>
        </w:rPr>
        <w:t xml:space="preserve"> </w:t>
      </w:r>
      <w:r w:rsidRPr="00B90663">
        <w:rPr>
          <w:rFonts w:cs="Times New Roman"/>
          <w:b/>
          <w:szCs w:val="28"/>
        </w:rPr>
        <w:t xml:space="preserve">Методы </w:t>
      </w:r>
      <w:proofErr w:type="spellStart"/>
      <w:r w:rsidRPr="00B90663">
        <w:rPr>
          <w:rFonts w:cs="Times New Roman"/>
          <w:b/>
          <w:szCs w:val="28"/>
        </w:rPr>
        <w:t>вихретокового</w:t>
      </w:r>
      <w:proofErr w:type="spellEnd"/>
      <w:r w:rsidRPr="00B90663">
        <w:rPr>
          <w:rFonts w:cs="Times New Roman"/>
          <w:b/>
          <w:szCs w:val="28"/>
        </w:rPr>
        <w:t xml:space="preserve"> неразрушающего контроля</w:t>
      </w:r>
      <w:bookmarkEnd w:id="3"/>
    </w:p>
    <w:p w:rsidR="00B90663" w:rsidRPr="00B90663" w:rsidRDefault="00B90663" w:rsidP="00B90663">
      <w:pPr>
        <w:ind w:left="360" w:firstLine="349"/>
        <w:rPr>
          <w:rFonts w:ascii="Times New Roman" w:hAnsi="Times New Roman" w:cs="Times New Roman"/>
          <w:sz w:val="28"/>
          <w:szCs w:val="28"/>
        </w:rPr>
      </w:pPr>
      <w:r w:rsidRPr="00B90663">
        <w:rPr>
          <w:rFonts w:ascii="Times New Roman" w:hAnsi="Times New Roman" w:cs="Times New Roman"/>
          <w:sz w:val="28"/>
          <w:szCs w:val="28"/>
        </w:rPr>
        <w:t xml:space="preserve">К основным методам </w:t>
      </w:r>
      <w:proofErr w:type="spellStart"/>
      <w:r w:rsidRPr="00B90663">
        <w:rPr>
          <w:rFonts w:ascii="Times New Roman" w:hAnsi="Times New Roman" w:cs="Times New Roman"/>
          <w:sz w:val="28"/>
          <w:szCs w:val="28"/>
        </w:rPr>
        <w:t>вихретокового</w:t>
      </w:r>
      <w:proofErr w:type="spellEnd"/>
      <w:r w:rsidRPr="00B90663">
        <w:rPr>
          <w:rFonts w:ascii="Times New Roman" w:hAnsi="Times New Roman" w:cs="Times New Roman"/>
          <w:sz w:val="28"/>
          <w:szCs w:val="28"/>
        </w:rPr>
        <w:t xml:space="preserve"> контроля относятся:</w:t>
      </w:r>
    </w:p>
    <w:p w:rsidR="00B90663" w:rsidRPr="00B90663" w:rsidRDefault="00B90663" w:rsidP="00B90663">
      <w:pPr>
        <w:pStyle w:val="a3"/>
        <w:numPr>
          <w:ilvl w:val="0"/>
          <w:numId w:val="3"/>
        </w:numPr>
        <w:spacing w:after="0" w:line="360" w:lineRule="auto"/>
        <w:jc w:val="both"/>
        <w:rPr>
          <w:rFonts w:cs="Times New Roman"/>
          <w:color w:val="000000"/>
          <w:szCs w:val="28"/>
        </w:rPr>
      </w:pPr>
      <w:r w:rsidRPr="00B90663">
        <w:rPr>
          <w:rFonts w:cs="Times New Roman"/>
          <w:color w:val="000000"/>
          <w:szCs w:val="28"/>
        </w:rPr>
        <w:t xml:space="preserve">Амплитудный метод </w:t>
      </w:r>
      <w:proofErr w:type="spellStart"/>
      <w:r w:rsidRPr="00B90663">
        <w:rPr>
          <w:rFonts w:cs="Times New Roman"/>
          <w:color w:val="000000"/>
          <w:szCs w:val="28"/>
        </w:rPr>
        <w:t>вихретокового</w:t>
      </w:r>
      <w:proofErr w:type="spellEnd"/>
      <w:r w:rsidRPr="00B90663">
        <w:rPr>
          <w:rFonts w:cs="Times New Roman"/>
          <w:color w:val="000000"/>
          <w:szCs w:val="28"/>
        </w:rPr>
        <w:t xml:space="preserve"> неразрушающего контроля, основанный на измерении амплитуды сигнала преобразователя</w:t>
      </w:r>
    </w:p>
    <w:p w:rsidR="00B90663" w:rsidRPr="00B90663" w:rsidRDefault="00B90663" w:rsidP="00B90663">
      <w:pPr>
        <w:pStyle w:val="a3"/>
        <w:numPr>
          <w:ilvl w:val="0"/>
          <w:numId w:val="3"/>
        </w:numPr>
        <w:spacing w:after="0" w:line="360" w:lineRule="auto"/>
        <w:jc w:val="both"/>
        <w:rPr>
          <w:rFonts w:cs="Times New Roman"/>
          <w:color w:val="000000"/>
          <w:szCs w:val="28"/>
        </w:rPr>
      </w:pPr>
      <w:r w:rsidRPr="00B90663">
        <w:rPr>
          <w:rFonts w:cs="Times New Roman"/>
          <w:color w:val="000000"/>
          <w:szCs w:val="28"/>
        </w:rPr>
        <w:t xml:space="preserve">Фазовый метод </w:t>
      </w:r>
      <w:proofErr w:type="spellStart"/>
      <w:r w:rsidRPr="00B90663">
        <w:rPr>
          <w:rFonts w:cs="Times New Roman"/>
          <w:color w:val="000000"/>
          <w:szCs w:val="28"/>
        </w:rPr>
        <w:t>вихретокового</w:t>
      </w:r>
      <w:proofErr w:type="spellEnd"/>
      <w:r w:rsidRPr="00B90663">
        <w:rPr>
          <w:rFonts w:cs="Times New Roman"/>
          <w:color w:val="000000"/>
          <w:szCs w:val="28"/>
        </w:rPr>
        <w:t xml:space="preserve"> неразрушающего контроля, основанный на измерении фазы сигнала преобразователя </w:t>
      </w:r>
    </w:p>
    <w:p w:rsidR="00B90663" w:rsidRPr="00B90663" w:rsidRDefault="00B90663" w:rsidP="00B90663">
      <w:pPr>
        <w:pStyle w:val="a3"/>
        <w:numPr>
          <w:ilvl w:val="0"/>
          <w:numId w:val="3"/>
        </w:numPr>
        <w:spacing w:after="0" w:line="360" w:lineRule="auto"/>
        <w:jc w:val="both"/>
        <w:rPr>
          <w:rFonts w:cs="Times New Roman"/>
          <w:color w:val="000000"/>
          <w:szCs w:val="28"/>
        </w:rPr>
      </w:pPr>
      <w:r w:rsidRPr="00B90663">
        <w:rPr>
          <w:rFonts w:cs="Times New Roman"/>
          <w:color w:val="000000"/>
          <w:szCs w:val="28"/>
        </w:rPr>
        <w:t xml:space="preserve">Переменно-частотный метод </w:t>
      </w:r>
      <w:proofErr w:type="spellStart"/>
      <w:r w:rsidRPr="00B90663">
        <w:rPr>
          <w:rFonts w:cs="Times New Roman"/>
          <w:color w:val="000000"/>
          <w:szCs w:val="28"/>
        </w:rPr>
        <w:t>вихретокового</w:t>
      </w:r>
      <w:proofErr w:type="spellEnd"/>
      <w:r w:rsidRPr="00B90663">
        <w:rPr>
          <w:rFonts w:cs="Times New Roman"/>
          <w:color w:val="000000"/>
          <w:szCs w:val="28"/>
        </w:rPr>
        <w:t xml:space="preserve"> неразрушающего контроля, основанный на анализе и синтезе амплитуды и частоты сигнала </w:t>
      </w:r>
      <w:proofErr w:type="spellStart"/>
      <w:r w:rsidRPr="00B90663">
        <w:rPr>
          <w:rFonts w:cs="Times New Roman"/>
          <w:color w:val="000000"/>
          <w:szCs w:val="28"/>
        </w:rPr>
        <w:t>вихретокового</w:t>
      </w:r>
      <w:proofErr w:type="spellEnd"/>
      <w:r w:rsidRPr="00B90663">
        <w:rPr>
          <w:rFonts w:cs="Times New Roman"/>
          <w:color w:val="000000"/>
          <w:szCs w:val="28"/>
        </w:rPr>
        <w:t xml:space="preserve"> преобразователя</w:t>
      </w:r>
    </w:p>
    <w:p w:rsidR="00B90663" w:rsidRPr="00B90663" w:rsidRDefault="00B90663" w:rsidP="00B90663">
      <w:pPr>
        <w:pStyle w:val="a3"/>
        <w:numPr>
          <w:ilvl w:val="0"/>
          <w:numId w:val="3"/>
        </w:numPr>
        <w:spacing w:after="0" w:line="360" w:lineRule="auto"/>
        <w:jc w:val="both"/>
        <w:rPr>
          <w:rFonts w:cs="Times New Roman"/>
          <w:color w:val="000000"/>
          <w:szCs w:val="28"/>
        </w:rPr>
      </w:pPr>
      <w:r w:rsidRPr="00B90663">
        <w:rPr>
          <w:rFonts w:cs="Times New Roman"/>
          <w:color w:val="000000"/>
          <w:szCs w:val="28"/>
        </w:rPr>
        <w:t xml:space="preserve">Импульсный метод </w:t>
      </w:r>
      <w:proofErr w:type="spellStart"/>
      <w:r w:rsidRPr="00B90663">
        <w:rPr>
          <w:rFonts w:cs="Times New Roman"/>
          <w:color w:val="000000"/>
          <w:szCs w:val="28"/>
        </w:rPr>
        <w:t>вихретокового</w:t>
      </w:r>
      <w:proofErr w:type="spellEnd"/>
      <w:r w:rsidRPr="00B90663">
        <w:rPr>
          <w:rFonts w:cs="Times New Roman"/>
          <w:color w:val="000000"/>
          <w:szCs w:val="28"/>
        </w:rPr>
        <w:t xml:space="preserve"> неразрушающего контроля, основанный на измерении амплитуды и длительности сигнала </w:t>
      </w:r>
      <w:proofErr w:type="spellStart"/>
      <w:r w:rsidRPr="00B90663">
        <w:rPr>
          <w:rFonts w:cs="Times New Roman"/>
          <w:color w:val="000000"/>
          <w:szCs w:val="28"/>
        </w:rPr>
        <w:t>вихретокового</w:t>
      </w:r>
      <w:proofErr w:type="spellEnd"/>
      <w:r w:rsidRPr="00B90663">
        <w:rPr>
          <w:rFonts w:cs="Times New Roman"/>
          <w:color w:val="000000"/>
          <w:szCs w:val="28"/>
        </w:rPr>
        <w:t xml:space="preserve"> преобразователя импульсной формы </w:t>
      </w:r>
    </w:p>
    <w:p w:rsidR="00B90663" w:rsidRPr="00B90663" w:rsidRDefault="00B90663" w:rsidP="00B90663">
      <w:pPr>
        <w:pStyle w:val="a3"/>
        <w:numPr>
          <w:ilvl w:val="0"/>
          <w:numId w:val="3"/>
        </w:numPr>
        <w:spacing w:after="0" w:line="360" w:lineRule="auto"/>
        <w:jc w:val="both"/>
        <w:rPr>
          <w:rFonts w:cs="Times New Roman"/>
          <w:color w:val="000000"/>
          <w:szCs w:val="28"/>
        </w:rPr>
      </w:pPr>
      <w:r w:rsidRPr="00B90663">
        <w:rPr>
          <w:rFonts w:cs="Times New Roman"/>
          <w:color w:val="000000"/>
          <w:szCs w:val="28"/>
        </w:rPr>
        <w:t xml:space="preserve">Модуляционный метод </w:t>
      </w:r>
      <w:proofErr w:type="spellStart"/>
      <w:r w:rsidRPr="00B90663">
        <w:rPr>
          <w:rFonts w:cs="Times New Roman"/>
          <w:color w:val="000000"/>
          <w:szCs w:val="28"/>
        </w:rPr>
        <w:t>вихретокового</w:t>
      </w:r>
      <w:proofErr w:type="spellEnd"/>
      <w:r w:rsidRPr="00B90663">
        <w:rPr>
          <w:rFonts w:cs="Times New Roman"/>
          <w:color w:val="000000"/>
          <w:szCs w:val="28"/>
        </w:rPr>
        <w:t xml:space="preserve"> неразрушающего контроля, основанный на анализе сигнала </w:t>
      </w:r>
      <w:proofErr w:type="spellStart"/>
      <w:r w:rsidRPr="00B90663">
        <w:rPr>
          <w:rFonts w:cs="Times New Roman"/>
          <w:color w:val="000000"/>
          <w:szCs w:val="28"/>
        </w:rPr>
        <w:t>вихретокового</w:t>
      </w:r>
      <w:proofErr w:type="spellEnd"/>
      <w:r w:rsidRPr="00B90663">
        <w:rPr>
          <w:rFonts w:cs="Times New Roman"/>
          <w:color w:val="000000"/>
          <w:szCs w:val="28"/>
        </w:rPr>
        <w:t xml:space="preserve"> преобразователя, модулируемого в результате изменения в пространстве параметров объекта, при относительном перемещении преобразователя и объекта контроля </w:t>
      </w:r>
    </w:p>
    <w:p w:rsidR="00B90663" w:rsidRPr="00B90663" w:rsidRDefault="00B90663" w:rsidP="00B90663">
      <w:pPr>
        <w:pStyle w:val="a3"/>
        <w:numPr>
          <w:ilvl w:val="0"/>
          <w:numId w:val="3"/>
        </w:numPr>
        <w:spacing w:after="0" w:line="360" w:lineRule="auto"/>
        <w:jc w:val="both"/>
        <w:rPr>
          <w:rFonts w:cs="Times New Roman"/>
          <w:color w:val="000000"/>
          <w:szCs w:val="28"/>
        </w:rPr>
      </w:pPr>
      <w:r w:rsidRPr="00B90663">
        <w:rPr>
          <w:rFonts w:cs="Times New Roman"/>
          <w:color w:val="000000"/>
          <w:szCs w:val="28"/>
        </w:rPr>
        <w:t xml:space="preserve">Дифференциальный метод </w:t>
      </w:r>
      <w:proofErr w:type="spellStart"/>
      <w:r w:rsidRPr="00B90663">
        <w:rPr>
          <w:rFonts w:cs="Times New Roman"/>
          <w:color w:val="000000"/>
          <w:szCs w:val="28"/>
        </w:rPr>
        <w:t>вихретокового</w:t>
      </w:r>
      <w:proofErr w:type="spellEnd"/>
      <w:r w:rsidRPr="00B90663">
        <w:rPr>
          <w:rFonts w:cs="Times New Roman"/>
          <w:color w:val="000000"/>
          <w:szCs w:val="28"/>
        </w:rPr>
        <w:t xml:space="preserve"> неразрушающего контроля, основанный на измерении сигнала </w:t>
      </w:r>
      <w:proofErr w:type="spellStart"/>
      <w:r w:rsidRPr="00B90663">
        <w:rPr>
          <w:rFonts w:cs="Times New Roman"/>
          <w:color w:val="000000"/>
          <w:szCs w:val="28"/>
        </w:rPr>
        <w:t>вихретокового</w:t>
      </w:r>
      <w:proofErr w:type="spellEnd"/>
      <w:r w:rsidRPr="00B90663">
        <w:rPr>
          <w:rFonts w:cs="Times New Roman"/>
          <w:color w:val="000000"/>
          <w:szCs w:val="28"/>
        </w:rPr>
        <w:t xml:space="preserve"> преобразователя, обусловленного приращением контролируемого параметра</w:t>
      </w:r>
    </w:p>
    <w:p w:rsidR="00B90663" w:rsidRPr="00B90663" w:rsidRDefault="00B90663" w:rsidP="00B90663">
      <w:pPr>
        <w:pStyle w:val="a3"/>
        <w:numPr>
          <w:ilvl w:val="0"/>
          <w:numId w:val="3"/>
        </w:numPr>
        <w:spacing w:after="0" w:line="360" w:lineRule="auto"/>
        <w:jc w:val="both"/>
        <w:rPr>
          <w:rFonts w:cs="Times New Roman"/>
          <w:color w:val="000000"/>
          <w:szCs w:val="28"/>
        </w:rPr>
      </w:pPr>
      <w:r w:rsidRPr="00B90663">
        <w:rPr>
          <w:rFonts w:cs="Times New Roman"/>
          <w:color w:val="000000"/>
          <w:szCs w:val="28"/>
        </w:rPr>
        <w:t xml:space="preserve">Спектральный метод </w:t>
      </w:r>
      <w:proofErr w:type="spellStart"/>
      <w:r w:rsidRPr="00B90663">
        <w:rPr>
          <w:rFonts w:cs="Times New Roman"/>
          <w:color w:val="000000"/>
          <w:szCs w:val="28"/>
        </w:rPr>
        <w:t>вихретокового</w:t>
      </w:r>
      <w:proofErr w:type="spellEnd"/>
      <w:r w:rsidRPr="00B90663">
        <w:rPr>
          <w:rFonts w:cs="Times New Roman"/>
          <w:color w:val="000000"/>
          <w:szCs w:val="28"/>
        </w:rPr>
        <w:t xml:space="preserve"> неразрушающего контроля, основанный на измерении спектрального состава сигнала </w:t>
      </w:r>
      <w:proofErr w:type="spellStart"/>
      <w:r w:rsidRPr="00B90663">
        <w:rPr>
          <w:rFonts w:cs="Times New Roman"/>
          <w:color w:val="000000"/>
          <w:szCs w:val="28"/>
        </w:rPr>
        <w:t>вихретокового</w:t>
      </w:r>
      <w:proofErr w:type="spellEnd"/>
      <w:r w:rsidRPr="00B90663">
        <w:rPr>
          <w:rFonts w:cs="Times New Roman"/>
          <w:color w:val="000000"/>
          <w:szCs w:val="28"/>
        </w:rPr>
        <w:t xml:space="preserve"> преобразователя;</w:t>
      </w:r>
    </w:p>
    <w:p w:rsidR="00B90663" w:rsidRPr="00B90663" w:rsidRDefault="00B90663" w:rsidP="00B90663">
      <w:pPr>
        <w:pStyle w:val="a3"/>
        <w:numPr>
          <w:ilvl w:val="0"/>
          <w:numId w:val="3"/>
        </w:numPr>
        <w:spacing w:after="0" w:line="360" w:lineRule="auto"/>
        <w:jc w:val="both"/>
        <w:rPr>
          <w:rFonts w:cs="Times New Roman"/>
          <w:color w:val="000000"/>
          <w:szCs w:val="28"/>
        </w:rPr>
      </w:pPr>
      <w:r w:rsidRPr="00B90663">
        <w:rPr>
          <w:rFonts w:cs="Times New Roman"/>
          <w:color w:val="000000"/>
          <w:szCs w:val="28"/>
        </w:rPr>
        <w:t>Метод рассеянного излучения, когда осуществляется регистрация рассеянны</w:t>
      </w:r>
      <w:bookmarkStart w:id="4" w:name="_GoBack"/>
      <w:bookmarkEnd w:id="4"/>
      <w:r w:rsidRPr="00B90663">
        <w:rPr>
          <w:rFonts w:cs="Times New Roman"/>
          <w:color w:val="000000"/>
          <w:szCs w:val="28"/>
        </w:rPr>
        <w:t>х волн или частиц, отраженных от дефекта;</w:t>
      </w:r>
    </w:p>
    <w:p w:rsidR="00B90663" w:rsidRPr="00B90663" w:rsidRDefault="00B90663" w:rsidP="00B90663">
      <w:pPr>
        <w:pStyle w:val="a3"/>
        <w:numPr>
          <w:ilvl w:val="0"/>
          <w:numId w:val="3"/>
        </w:numPr>
        <w:spacing w:after="0" w:line="360" w:lineRule="auto"/>
        <w:jc w:val="both"/>
        <w:rPr>
          <w:rFonts w:cs="Times New Roman"/>
          <w:szCs w:val="28"/>
        </w:rPr>
      </w:pPr>
      <w:r w:rsidRPr="00B90663">
        <w:rPr>
          <w:rFonts w:cs="Times New Roman"/>
          <w:color w:val="000000"/>
          <w:szCs w:val="28"/>
        </w:rPr>
        <w:t>Эхо-метод или метод отраженного излучения, когда регистрируются отраженные от дефекта поля и волны.</w:t>
      </w:r>
    </w:p>
    <w:p w:rsidR="00B90663" w:rsidRPr="00B90663" w:rsidRDefault="00B90663" w:rsidP="00B90663">
      <w:pPr>
        <w:pStyle w:val="a3"/>
        <w:spacing w:after="0"/>
        <w:ind w:left="1080"/>
        <w:rPr>
          <w:rFonts w:cs="Times New Roman"/>
          <w:szCs w:val="28"/>
        </w:rPr>
      </w:pPr>
    </w:p>
    <w:p w:rsidR="00B90663" w:rsidRPr="00B90663" w:rsidRDefault="00B90663" w:rsidP="00B90663">
      <w:pPr>
        <w:pStyle w:val="2"/>
        <w:numPr>
          <w:ilvl w:val="0"/>
          <w:numId w:val="7"/>
        </w:numPr>
        <w:rPr>
          <w:rFonts w:cs="Times New Roman"/>
          <w:sz w:val="28"/>
          <w:szCs w:val="28"/>
        </w:rPr>
      </w:pPr>
      <w:bookmarkStart w:id="5" w:name="_Toc514679610"/>
      <w:proofErr w:type="gramStart"/>
      <w:r w:rsidRPr="00B90663">
        <w:rPr>
          <w:rFonts w:cs="Times New Roman"/>
          <w:sz w:val="28"/>
          <w:szCs w:val="28"/>
        </w:rPr>
        <w:t>Теоретическое</w:t>
      </w:r>
      <w:proofErr w:type="gramEnd"/>
      <w:r w:rsidRPr="00B90663">
        <w:rPr>
          <w:rFonts w:cs="Times New Roman"/>
          <w:sz w:val="28"/>
          <w:szCs w:val="28"/>
        </w:rPr>
        <w:t xml:space="preserve"> обоснования разрабатываемого алгоритма</w:t>
      </w:r>
      <w:bookmarkEnd w:id="5"/>
    </w:p>
    <w:p w:rsidR="00B90663" w:rsidRPr="00B90663" w:rsidRDefault="00B90663" w:rsidP="00B90663">
      <w:pPr>
        <w:ind w:firstLine="708"/>
        <w:rPr>
          <w:rFonts w:ascii="Times New Roman" w:hAnsi="Times New Roman" w:cs="Times New Roman"/>
          <w:sz w:val="28"/>
          <w:szCs w:val="28"/>
        </w:rPr>
      </w:pPr>
      <w:r w:rsidRPr="00B90663">
        <w:rPr>
          <w:rFonts w:ascii="Times New Roman" w:hAnsi="Times New Roman" w:cs="Times New Roman"/>
          <w:sz w:val="28"/>
          <w:szCs w:val="28"/>
        </w:rPr>
        <w:t xml:space="preserve">Линии напряжённости вихревого электрического поля, возбуждаемого </w:t>
      </w:r>
      <w:r w:rsidRPr="00B90663">
        <w:rPr>
          <w:rFonts w:ascii="Times New Roman" w:hAnsi="Times New Roman" w:cs="Times New Roman"/>
          <w:color w:val="000000"/>
          <w:sz w:val="28"/>
          <w:szCs w:val="28"/>
        </w:rPr>
        <w:t xml:space="preserve">переменным током, </w:t>
      </w:r>
      <w:proofErr w:type="gramStart"/>
      <w:r w:rsidRPr="00B90663">
        <w:rPr>
          <w:rFonts w:ascii="Times New Roman" w:hAnsi="Times New Roman" w:cs="Times New Roman"/>
          <w:color w:val="000000"/>
          <w:sz w:val="28"/>
          <w:szCs w:val="28"/>
        </w:rPr>
        <w:t>идущем</w:t>
      </w:r>
      <w:proofErr w:type="gramEnd"/>
      <w:r w:rsidRPr="00B90663">
        <w:rPr>
          <w:rFonts w:ascii="Times New Roman" w:hAnsi="Times New Roman" w:cs="Times New Roman"/>
          <w:color w:val="000000"/>
          <w:sz w:val="28"/>
          <w:szCs w:val="28"/>
        </w:rPr>
        <w:t xml:space="preserve"> по проводу, намотанному на катушке</w:t>
      </w:r>
      <w:r w:rsidRPr="00B90663">
        <w:rPr>
          <w:rFonts w:ascii="Times New Roman" w:hAnsi="Times New Roman" w:cs="Times New Roman"/>
          <w:sz w:val="28"/>
          <w:szCs w:val="28"/>
        </w:rPr>
        <w:t xml:space="preserve">, представляют собой окружности. Это поле в свою очередь возбуждает вихревой электрический ток в </w:t>
      </w:r>
      <w:r w:rsidRPr="00B90663">
        <w:rPr>
          <w:rFonts w:ascii="Times New Roman" w:hAnsi="Times New Roman" w:cs="Times New Roman"/>
          <w:color w:val="000000"/>
          <w:sz w:val="28"/>
          <w:szCs w:val="28"/>
        </w:rPr>
        <w:t>проводнике, находящемся вблизи катушки</w:t>
      </w:r>
      <w:r w:rsidRPr="00B90663">
        <w:rPr>
          <w:rFonts w:ascii="Times New Roman" w:hAnsi="Times New Roman" w:cs="Times New Roman"/>
          <w:sz w:val="28"/>
          <w:szCs w:val="28"/>
        </w:rPr>
        <w:t xml:space="preserve">, причем линии </w:t>
      </w:r>
      <w:r w:rsidRPr="00B90663">
        <w:rPr>
          <w:rFonts w:ascii="Times New Roman" w:hAnsi="Times New Roman" w:cs="Times New Roman"/>
          <w:color w:val="000000"/>
          <w:sz w:val="28"/>
          <w:szCs w:val="28"/>
        </w:rPr>
        <w:t xml:space="preserve">поля наведенного тока </w:t>
      </w:r>
      <w:r w:rsidRPr="00B90663">
        <w:rPr>
          <w:rFonts w:ascii="Times New Roman" w:hAnsi="Times New Roman" w:cs="Times New Roman"/>
          <w:sz w:val="28"/>
          <w:szCs w:val="28"/>
        </w:rPr>
        <w:t>имеют ту же форму окружностей в однородной проводящей среде (рис. 1а).</w:t>
      </w:r>
    </w:p>
    <w:p w:rsidR="00B90663" w:rsidRPr="00B90663" w:rsidRDefault="00B90663" w:rsidP="00B90663">
      <w:pPr>
        <w:ind w:firstLine="708"/>
        <w:rPr>
          <w:rFonts w:ascii="Times New Roman" w:hAnsi="Times New Roman" w:cs="Times New Roman"/>
          <w:sz w:val="28"/>
          <w:szCs w:val="28"/>
        </w:rPr>
      </w:pPr>
      <w:r w:rsidRPr="00B90663">
        <w:rPr>
          <w:rFonts w:ascii="Times New Roman" w:hAnsi="Times New Roman" w:cs="Times New Roman"/>
          <w:sz w:val="28"/>
          <w:szCs w:val="28"/>
        </w:rPr>
        <w:t>При наличии в проводящей среде неоднородности, например, поперечной трещины (рис. 1б), на границах этих дефектов происходит накопление электрических зарядов. Это в свою очередь создаёт электрическое поле зарядов, за счёт которого происходит «скольжение» электрического тока вдоль дефектов.</w:t>
      </w:r>
    </w:p>
    <w:p w:rsidR="00B90663" w:rsidRPr="00B90663" w:rsidRDefault="00B90663" w:rsidP="00B90663">
      <w:pPr>
        <w:ind w:firstLine="708"/>
        <w:rPr>
          <w:rFonts w:ascii="Times New Roman" w:hAnsi="Times New Roman" w:cs="Times New Roman"/>
          <w:sz w:val="28"/>
          <w:szCs w:val="28"/>
        </w:rPr>
      </w:pPr>
    </w:p>
    <w:p w:rsidR="00B90663" w:rsidRPr="00B90663" w:rsidRDefault="00B90663" w:rsidP="00B90663">
      <w:pPr>
        <w:ind w:firstLine="708"/>
        <w:rPr>
          <w:rFonts w:ascii="Times New Roman" w:hAnsi="Times New Roman" w:cs="Times New Roman"/>
          <w:sz w:val="28"/>
          <w:szCs w:val="28"/>
        </w:rPr>
      </w:pPr>
    </w:p>
    <w:p w:rsidR="00B90663" w:rsidRPr="00B90663" w:rsidRDefault="00B90663" w:rsidP="00B90663">
      <w:pPr>
        <w:jc w:val="center"/>
        <w:rPr>
          <w:rFonts w:ascii="Times New Roman" w:hAnsi="Times New Roman" w:cs="Times New Roman"/>
          <w:sz w:val="28"/>
          <w:szCs w:val="28"/>
        </w:rPr>
      </w:pPr>
      <w:r w:rsidRPr="00B90663">
        <w:rPr>
          <w:rFonts w:ascii="Times New Roman" w:hAnsi="Times New Roman" w:cs="Times New Roman"/>
          <w:noProof/>
          <w:sz w:val="28"/>
          <w:szCs w:val="28"/>
          <w:lang w:eastAsia="ru-RU"/>
        </w:rPr>
        <w:drawing>
          <wp:inline distT="0" distB="0" distL="0" distR="0">
            <wp:extent cx="5645888" cy="3671932"/>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2872" cy="3669970"/>
                    </a:xfrm>
                    <a:prstGeom prst="rect">
                      <a:avLst/>
                    </a:prstGeom>
                    <a:noFill/>
                    <a:ln>
                      <a:noFill/>
                    </a:ln>
                  </pic:spPr>
                </pic:pic>
              </a:graphicData>
            </a:graphic>
          </wp:inline>
        </w:drawing>
      </w:r>
    </w:p>
    <w:p w:rsidR="00B90663" w:rsidRPr="00B90663" w:rsidRDefault="00B90663" w:rsidP="00B90663">
      <w:pPr>
        <w:jc w:val="center"/>
        <w:rPr>
          <w:rFonts w:ascii="Times New Roman" w:hAnsi="Times New Roman" w:cs="Times New Roman"/>
          <w:sz w:val="28"/>
          <w:szCs w:val="28"/>
        </w:rPr>
      </w:pPr>
      <w:r w:rsidRPr="00B90663">
        <w:rPr>
          <w:rFonts w:ascii="Times New Roman" w:hAnsi="Times New Roman" w:cs="Times New Roman"/>
          <w:sz w:val="28"/>
          <w:szCs w:val="28"/>
        </w:rPr>
        <w:t>Рис. 1. Линии напряженности электрического поля и вихревых токов: а – в отсутствии трещины; б – в присутствии трещины</w:t>
      </w:r>
    </w:p>
    <w:p w:rsidR="00B90663" w:rsidRPr="00B90663" w:rsidRDefault="00B90663" w:rsidP="00B90663">
      <w:pPr>
        <w:ind w:firstLine="708"/>
        <w:rPr>
          <w:rFonts w:ascii="Times New Roman" w:hAnsi="Times New Roman" w:cs="Times New Roman"/>
          <w:sz w:val="28"/>
          <w:szCs w:val="28"/>
        </w:rPr>
      </w:pPr>
    </w:p>
    <w:p w:rsidR="00B90663" w:rsidRPr="00B90663" w:rsidRDefault="00B90663" w:rsidP="00B90663">
      <w:pPr>
        <w:ind w:firstLine="708"/>
        <w:rPr>
          <w:rFonts w:ascii="Times New Roman" w:hAnsi="Times New Roman" w:cs="Times New Roman"/>
          <w:sz w:val="28"/>
          <w:szCs w:val="28"/>
        </w:rPr>
      </w:pPr>
      <w:r w:rsidRPr="00B90663">
        <w:rPr>
          <w:rFonts w:ascii="Times New Roman" w:hAnsi="Times New Roman" w:cs="Times New Roman"/>
          <w:sz w:val="28"/>
          <w:szCs w:val="28"/>
        </w:rPr>
        <w:t>Таким образом, границы дефектов являются участками накопления электрического заряда и, следовательно, эти дефекты обладают некоторой емкостью. Например, схеме распределения линий электрического тока вблизи поперечной трещины можно сопоставить эквивалентную электрическую схему (рис. 2), где трещина представляет собой два конденсатора ёмкостью</w:t>
      </w:r>
      <w:proofErr w:type="gramStart"/>
      <w:r w:rsidRPr="00B90663">
        <w:rPr>
          <w:rFonts w:ascii="Times New Roman" w:hAnsi="Times New Roman" w:cs="Times New Roman"/>
          <w:sz w:val="28"/>
          <w:szCs w:val="28"/>
        </w:rPr>
        <w:t xml:space="preserve"> С</w:t>
      </w:r>
      <w:proofErr w:type="gramEnd"/>
      <w:r w:rsidRPr="00B90663">
        <w:rPr>
          <w:rFonts w:ascii="Times New Roman" w:hAnsi="Times New Roman" w:cs="Times New Roman"/>
          <w:sz w:val="28"/>
          <w:szCs w:val="28"/>
        </w:rPr>
        <w:t xml:space="preserve"> (и соответствующим ёмкостным сопротивлением XC), соединённых двумя резисторами, сопротивление RT которых представляет собой прилегающий к трещине слой проводящей среды. Элементы </w:t>
      </w:r>
      <w:proofErr w:type="spellStart"/>
      <w:r w:rsidRPr="00B90663">
        <w:rPr>
          <w:rFonts w:ascii="Times New Roman" w:hAnsi="Times New Roman" w:cs="Times New Roman"/>
          <w:sz w:val="28"/>
          <w:szCs w:val="28"/>
        </w:rPr>
        <w:t>Zo</w:t>
      </w:r>
      <w:proofErr w:type="spellEnd"/>
      <w:r w:rsidRPr="00B90663">
        <w:rPr>
          <w:rFonts w:ascii="Times New Roman" w:hAnsi="Times New Roman" w:cs="Times New Roman"/>
          <w:sz w:val="28"/>
          <w:szCs w:val="28"/>
        </w:rPr>
        <w:t xml:space="preserve"> символизируют эффективный слой материала вдоль линий вихревого поля (включает в себя активное сопротивление </w:t>
      </w:r>
      <w:proofErr w:type="spellStart"/>
      <w:r w:rsidRPr="00B90663">
        <w:rPr>
          <w:rFonts w:ascii="Times New Roman" w:hAnsi="Times New Roman" w:cs="Times New Roman"/>
          <w:sz w:val="28"/>
          <w:szCs w:val="28"/>
        </w:rPr>
        <w:t>Ro</w:t>
      </w:r>
      <w:proofErr w:type="spellEnd"/>
      <w:r w:rsidRPr="00B90663">
        <w:rPr>
          <w:rFonts w:ascii="Times New Roman" w:hAnsi="Times New Roman" w:cs="Times New Roman"/>
          <w:sz w:val="28"/>
          <w:szCs w:val="28"/>
        </w:rPr>
        <w:t xml:space="preserve"> и индуктивность </w:t>
      </w:r>
      <w:proofErr w:type="spellStart"/>
      <w:r w:rsidRPr="00B90663">
        <w:rPr>
          <w:rFonts w:ascii="Times New Roman" w:hAnsi="Times New Roman" w:cs="Times New Roman"/>
          <w:sz w:val="28"/>
          <w:szCs w:val="28"/>
        </w:rPr>
        <w:t>Lo</w:t>
      </w:r>
      <w:proofErr w:type="spellEnd"/>
      <w:r w:rsidRPr="00B90663">
        <w:rPr>
          <w:rFonts w:ascii="Times New Roman" w:hAnsi="Times New Roman" w:cs="Times New Roman"/>
          <w:sz w:val="28"/>
          <w:szCs w:val="28"/>
        </w:rPr>
        <w:t>, обусловленную взаимным влиянием вихревых токов). ЭДС индукции, наводимая ВТП в материале представлена элементами ε.</w:t>
      </w:r>
    </w:p>
    <w:p w:rsidR="00B90663" w:rsidRPr="00B90663" w:rsidRDefault="00B90663" w:rsidP="00B90663">
      <w:pPr>
        <w:jc w:val="center"/>
        <w:rPr>
          <w:rFonts w:ascii="Times New Roman" w:hAnsi="Times New Roman" w:cs="Times New Roman"/>
          <w:sz w:val="28"/>
          <w:szCs w:val="28"/>
        </w:rPr>
      </w:pPr>
      <w:r w:rsidRPr="00B90663">
        <w:rPr>
          <w:rFonts w:ascii="Times New Roman" w:hAnsi="Times New Roman" w:cs="Times New Roman"/>
          <w:noProof/>
          <w:sz w:val="28"/>
          <w:szCs w:val="28"/>
          <w:lang w:eastAsia="ru-RU"/>
        </w:rPr>
        <w:drawing>
          <wp:inline distT="0" distB="0" distL="0" distR="0">
            <wp:extent cx="2918460" cy="3020213"/>
            <wp:effectExtent l="0" t="0" r="0" b="889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2162" cy="3024044"/>
                    </a:xfrm>
                    <a:prstGeom prst="rect">
                      <a:avLst/>
                    </a:prstGeom>
                    <a:noFill/>
                    <a:ln>
                      <a:noFill/>
                    </a:ln>
                  </pic:spPr>
                </pic:pic>
              </a:graphicData>
            </a:graphic>
          </wp:inline>
        </w:drawing>
      </w:r>
    </w:p>
    <w:p w:rsidR="00B90663" w:rsidRPr="00B90663" w:rsidRDefault="00B90663" w:rsidP="00B90663">
      <w:pPr>
        <w:jc w:val="center"/>
        <w:rPr>
          <w:rFonts w:ascii="Times New Roman" w:hAnsi="Times New Roman" w:cs="Times New Roman"/>
          <w:sz w:val="28"/>
          <w:szCs w:val="28"/>
        </w:rPr>
      </w:pPr>
      <w:r w:rsidRPr="00B90663">
        <w:rPr>
          <w:rFonts w:ascii="Times New Roman" w:hAnsi="Times New Roman" w:cs="Times New Roman"/>
          <w:sz w:val="28"/>
          <w:szCs w:val="28"/>
        </w:rPr>
        <w:t>Рис. 2. Эквивалентная электрическая схема распределения</w:t>
      </w:r>
    </w:p>
    <w:p w:rsidR="00B90663" w:rsidRPr="00B90663" w:rsidRDefault="00B90663" w:rsidP="00B90663">
      <w:pPr>
        <w:jc w:val="center"/>
        <w:rPr>
          <w:rFonts w:ascii="Times New Roman" w:hAnsi="Times New Roman" w:cs="Times New Roman"/>
          <w:sz w:val="28"/>
          <w:szCs w:val="28"/>
        </w:rPr>
      </w:pPr>
      <w:r w:rsidRPr="00B90663">
        <w:rPr>
          <w:rFonts w:ascii="Times New Roman" w:hAnsi="Times New Roman" w:cs="Times New Roman"/>
          <w:sz w:val="28"/>
          <w:szCs w:val="28"/>
        </w:rPr>
        <w:t>токов вблизи трещины</w:t>
      </w:r>
    </w:p>
    <w:p w:rsidR="00B90663" w:rsidRPr="00B90663" w:rsidRDefault="00B90663" w:rsidP="00B90663">
      <w:pPr>
        <w:rPr>
          <w:rFonts w:ascii="Times New Roman" w:hAnsi="Times New Roman" w:cs="Times New Roman"/>
          <w:sz w:val="28"/>
          <w:szCs w:val="28"/>
        </w:rPr>
      </w:pPr>
      <w:r w:rsidRPr="00B90663">
        <w:rPr>
          <w:rFonts w:ascii="Times New Roman" w:hAnsi="Times New Roman" w:cs="Times New Roman"/>
          <w:sz w:val="28"/>
          <w:szCs w:val="28"/>
        </w:rPr>
        <w:t xml:space="preserve">В эквивалентной схеме можно выделить 2 </w:t>
      </w:r>
      <w:proofErr w:type="gramStart"/>
      <w:r w:rsidRPr="00B90663">
        <w:rPr>
          <w:rFonts w:ascii="Times New Roman" w:hAnsi="Times New Roman" w:cs="Times New Roman"/>
          <w:sz w:val="28"/>
          <w:szCs w:val="28"/>
        </w:rPr>
        <w:t>граничных</w:t>
      </w:r>
      <w:proofErr w:type="gramEnd"/>
      <w:r w:rsidRPr="00B90663">
        <w:rPr>
          <w:rFonts w:ascii="Times New Roman" w:hAnsi="Times New Roman" w:cs="Times New Roman"/>
          <w:sz w:val="28"/>
          <w:szCs w:val="28"/>
        </w:rPr>
        <w:t xml:space="preserve"> случая:</w:t>
      </w:r>
    </w:p>
    <w:p w:rsidR="00B90663" w:rsidRPr="00B90663" w:rsidRDefault="00B90663" w:rsidP="00B90663">
      <w:pPr>
        <w:pStyle w:val="a3"/>
        <w:numPr>
          <w:ilvl w:val="0"/>
          <w:numId w:val="5"/>
        </w:numPr>
        <w:spacing w:after="0" w:line="360" w:lineRule="auto"/>
        <w:jc w:val="both"/>
        <w:rPr>
          <w:rFonts w:cs="Times New Roman"/>
          <w:szCs w:val="28"/>
        </w:rPr>
      </w:pPr>
      <w:r w:rsidRPr="00B90663">
        <w:rPr>
          <w:rFonts w:cs="Times New Roman"/>
          <w:position w:val="-12"/>
          <w:szCs w:val="28"/>
        </w:rPr>
        <w:object w:dxaOrig="7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pt;height:19.15pt" o:ole="">
            <v:imagedata r:id="rId7" o:title=""/>
          </v:shape>
          <o:OLEObject Type="Embed" ProgID="Equation.DSMT4" ShapeID="_x0000_i1025" DrawAspect="Content" ObjectID="_1593245660" r:id="rId8"/>
        </w:object>
      </w:r>
      <w:r w:rsidRPr="00B90663">
        <w:rPr>
          <w:rFonts w:cs="Times New Roman"/>
          <w:szCs w:val="28"/>
          <w:lang w:val="en-US"/>
        </w:rPr>
        <w:t xml:space="preserve"> - </w:t>
      </w:r>
      <w:r w:rsidRPr="00B90663">
        <w:rPr>
          <w:rFonts w:cs="Times New Roman"/>
          <w:szCs w:val="28"/>
        </w:rPr>
        <w:t>отсутствие дефекта</w:t>
      </w:r>
      <w:r w:rsidRPr="00B90663">
        <w:rPr>
          <w:rFonts w:cs="Times New Roman"/>
          <w:szCs w:val="28"/>
          <w:lang w:val="en-US"/>
        </w:rPr>
        <w:t>;</w:t>
      </w:r>
    </w:p>
    <w:p w:rsidR="00B90663" w:rsidRPr="00B90663" w:rsidRDefault="00B90663" w:rsidP="00B90663">
      <w:pPr>
        <w:pStyle w:val="a3"/>
        <w:numPr>
          <w:ilvl w:val="0"/>
          <w:numId w:val="5"/>
        </w:numPr>
        <w:spacing w:after="0" w:line="360" w:lineRule="auto"/>
        <w:jc w:val="both"/>
        <w:rPr>
          <w:rFonts w:cs="Times New Roman"/>
          <w:szCs w:val="28"/>
        </w:rPr>
      </w:pPr>
      <w:r w:rsidRPr="00B90663">
        <w:rPr>
          <w:rFonts w:cs="Times New Roman"/>
          <w:position w:val="-12"/>
          <w:szCs w:val="28"/>
        </w:rPr>
        <w:object w:dxaOrig="800" w:dyaOrig="360">
          <v:shape id="_x0000_i1026" type="#_x0000_t75" style="width:41.9pt;height:19.15pt" o:ole="">
            <v:imagedata r:id="rId9" o:title=""/>
          </v:shape>
          <o:OLEObject Type="Embed" ProgID="Equation.DSMT4" ShapeID="_x0000_i1026" DrawAspect="Content" ObjectID="_1593245661" r:id="rId10"/>
        </w:object>
      </w:r>
      <w:r w:rsidRPr="00B90663">
        <w:rPr>
          <w:rFonts w:cs="Times New Roman"/>
          <w:szCs w:val="28"/>
        </w:rPr>
        <w:t xml:space="preserve"> - дефект представляет собой сквозное отверстие в ОК.</w:t>
      </w:r>
    </w:p>
    <w:p w:rsidR="00B90663" w:rsidRPr="00B90663" w:rsidRDefault="00B90663" w:rsidP="00B90663">
      <w:pPr>
        <w:rPr>
          <w:rFonts w:ascii="Times New Roman" w:hAnsi="Times New Roman" w:cs="Times New Roman"/>
          <w:sz w:val="28"/>
          <w:szCs w:val="28"/>
        </w:rPr>
      </w:pPr>
      <w:r w:rsidRPr="00B90663">
        <w:rPr>
          <w:rFonts w:ascii="Times New Roman" w:hAnsi="Times New Roman" w:cs="Times New Roman"/>
          <w:sz w:val="28"/>
          <w:szCs w:val="28"/>
        </w:rPr>
        <w:t xml:space="preserve">Таким образом, чем глубже дефект, тем больше сопротивление </w:t>
      </w:r>
      <w:r w:rsidRPr="00B90663">
        <w:rPr>
          <w:rFonts w:ascii="Times New Roman" w:hAnsi="Times New Roman" w:cs="Times New Roman"/>
          <w:position w:val="-12"/>
          <w:sz w:val="28"/>
          <w:szCs w:val="28"/>
        </w:rPr>
        <w:object w:dxaOrig="360" w:dyaOrig="360">
          <v:shape id="_x0000_i1027" type="#_x0000_t75" style="width:19.15pt;height:19.15pt" o:ole="">
            <v:imagedata r:id="rId11" o:title=""/>
          </v:shape>
          <o:OLEObject Type="Embed" ProgID="Equation.DSMT4" ShapeID="_x0000_i1027" DrawAspect="Content" ObjectID="_1593245662" r:id="rId12"/>
        </w:object>
      </w:r>
      <w:r w:rsidRPr="00B90663">
        <w:rPr>
          <w:rFonts w:ascii="Times New Roman" w:hAnsi="Times New Roman" w:cs="Times New Roman"/>
          <w:sz w:val="28"/>
          <w:szCs w:val="28"/>
        </w:rPr>
        <w:t xml:space="preserve"> (и тем меньше величина </w:t>
      </w:r>
      <w:r w:rsidRPr="00B90663">
        <w:rPr>
          <w:rFonts w:ascii="Times New Roman" w:hAnsi="Times New Roman" w:cs="Times New Roman"/>
          <w:sz w:val="28"/>
          <w:szCs w:val="28"/>
          <w:lang w:val="en-US"/>
        </w:rPr>
        <w:t>C</w:t>
      </w:r>
      <w:r w:rsidRPr="00B90663">
        <w:rPr>
          <w:rFonts w:ascii="Times New Roman" w:hAnsi="Times New Roman" w:cs="Times New Roman"/>
          <w:sz w:val="28"/>
          <w:szCs w:val="28"/>
        </w:rPr>
        <w:t>) и наоборот.</w:t>
      </w:r>
    </w:p>
    <w:p w:rsidR="00B90663" w:rsidRPr="00B90663" w:rsidRDefault="00B90663" w:rsidP="00B90663">
      <w:pPr>
        <w:ind w:firstLine="708"/>
        <w:rPr>
          <w:rFonts w:ascii="Times New Roman" w:hAnsi="Times New Roman" w:cs="Times New Roman"/>
          <w:sz w:val="28"/>
          <w:szCs w:val="28"/>
        </w:rPr>
      </w:pPr>
      <w:r w:rsidRPr="00B90663">
        <w:rPr>
          <w:rFonts w:ascii="Times New Roman" w:hAnsi="Times New Roman" w:cs="Times New Roman"/>
          <w:sz w:val="28"/>
          <w:szCs w:val="28"/>
        </w:rPr>
        <w:t>Рассмотрим зависимость фазы сигнала, снимаемого с ВТП, от глубины трещины. В [3, стр. 17]</w:t>
      </w:r>
      <w:r w:rsidRPr="00B90663">
        <w:rPr>
          <w:rFonts w:ascii="Times New Roman" w:hAnsi="Times New Roman" w:cs="Times New Roman"/>
          <w:color w:val="FF0000"/>
          <w:sz w:val="28"/>
          <w:szCs w:val="28"/>
        </w:rPr>
        <w:t xml:space="preserve"> </w:t>
      </w:r>
      <w:r w:rsidRPr="00B90663">
        <w:rPr>
          <w:rFonts w:ascii="Times New Roman" w:hAnsi="Times New Roman" w:cs="Times New Roman"/>
          <w:sz w:val="28"/>
          <w:szCs w:val="28"/>
        </w:rPr>
        <w:t>приводится формула для определения разности фаз между подаваемым на ВТП и снимаемым с ВТП напряжениями</w:t>
      </w:r>
      <w:proofErr w:type="gramStart"/>
      <w:r w:rsidRPr="00B90663">
        <w:rPr>
          <w:rFonts w:ascii="Times New Roman" w:hAnsi="Times New Roman" w:cs="Times New Roman"/>
          <w:sz w:val="28"/>
          <w:szCs w:val="28"/>
        </w:rPr>
        <w:t xml:space="preserve"> </w:t>
      </w:r>
    </w:p>
    <w:proofErr w:type="gramEnd"/>
    <w:p w:rsidR="00B90663" w:rsidRPr="00B90663" w:rsidRDefault="00B90663" w:rsidP="00B90663">
      <w:pPr>
        <w:jc w:val="center"/>
        <w:rPr>
          <w:rFonts w:ascii="Times New Roman" w:hAnsi="Times New Roman" w:cs="Times New Roman"/>
          <w:sz w:val="28"/>
          <w:szCs w:val="28"/>
        </w:rPr>
      </w:pPr>
      <w:r w:rsidRPr="00B90663">
        <w:rPr>
          <w:rFonts w:ascii="Times New Roman" w:hAnsi="Times New Roman" w:cs="Times New Roman"/>
          <w:position w:val="-34"/>
          <w:sz w:val="28"/>
          <w:szCs w:val="28"/>
        </w:rPr>
        <w:object w:dxaOrig="3460" w:dyaOrig="780">
          <v:shape id="_x0000_i1028" type="#_x0000_t75" style="width:174.1pt;height:41.9pt" o:ole="">
            <v:imagedata r:id="rId13" o:title=""/>
          </v:shape>
          <o:OLEObject Type="Embed" ProgID="Equation.DSMT4" ShapeID="_x0000_i1028" DrawAspect="Content" ObjectID="_1593245663" r:id="rId14"/>
        </w:object>
      </w:r>
      <w:r w:rsidRPr="00B90663">
        <w:rPr>
          <w:rFonts w:ascii="Times New Roman" w:hAnsi="Times New Roman" w:cs="Times New Roman"/>
          <w:sz w:val="28"/>
          <w:szCs w:val="28"/>
        </w:rPr>
        <w:t>,</w:t>
      </w:r>
    </w:p>
    <w:p w:rsidR="00B90663" w:rsidRPr="00B90663" w:rsidRDefault="00B90663" w:rsidP="00B90663">
      <w:pPr>
        <w:rPr>
          <w:rFonts w:ascii="Times New Roman" w:hAnsi="Times New Roman" w:cs="Times New Roman"/>
          <w:sz w:val="28"/>
          <w:szCs w:val="28"/>
        </w:rPr>
      </w:pPr>
      <w:r w:rsidRPr="00B90663">
        <w:rPr>
          <w:rFonts w:ascii="Times New Roman" w:hAnsi="Times New Roman" w:cs="Times New Roman"/>
          <w:sz w:val="28"/>
          <w:szCs w:val="28"/>
        </w:rPr>
        <w:t>где</w:t>
      </w:r>
      <w:r w:rsidRPr="00B90663">
        <w:rPr>
          <w:rFonts w:ascii="Times New Roman" w:hAnsi="Times New Roman" w:cs="Times New Roman"/>
          <w:position w:val="-28"/>
          <w:sz w:val="28"/>
          <w:szCs w:val="28"/>
        </w:rPr>
        <w:object w:dxaOrig="1140" w:dyaOrig="720">
          <v:shape id="_x0000_i1029" type="#_x0000_t75" style="width:61.05pt;height:36.45pt" o:ole="">
            <v:imagedata r:id="rId15" o:title=""/>
          </v:shape>
          <o:OLEObject Type="Embed" ProgID="Equation.DSMT4" ShapeID="_x0000_i1029" DrawAspect="Content" ObjectID="_1593245664" r:id="rId16"/>
        </w:object>
      </w:r>
      <w:r w:rsidRPr="00B90663">
        <w:rPr>
          <w:rFonts w:ascii="Times New Roman" w:hAnsi="Times New Roman" w:cs="Times New Roman"/>
          <w:sz w:val="28"/>
          <w:szCs w:val="28"/>
        </w:rPr>
        <w:t>,</w:t>
      </w:r>
      <w:r w:rsidRPr="00B90663">
        <w:rPr>
          <w:rFonts w:ascii="Times New Roman" w:hAnsi="Times New Roman" w:cs="Times New Roman"/>
          <w:position w:val="-12"/>
          <w:sz w:val="28"/>
          <w:szCs w:val="28"/>
        </w:rPr>
        <w:object w:dxaOrig="1719" w:dyaOrig="380">
          <v:shape id="_x0000_i1030" type="#_x0000_t75" style="width:82.95pt;height:17.3pt" o:ole="">
            <v:imagedata r:id="rId17" o:title=""/>
          </v:shape>
          <o:OLEObject Type="Embed" ProgID="Equation.DSMT4" ShapeID="_x0000_i1030" DrawAspect="Content" ObjectID="_1593245665" r:id="rId18"/>
        </w:object>
      </w:r>
    </w:p>
    <w:p w:rsidR="00B90663" w:rsidRPr="00B90663" w:rsidRDefault="00B90663" w:rsidP="00B90663">
      <w:pPr>
        <w:rPr>
          <w:rFonts w:ascii="Times New Roman" w:hAnsi="Times New Roman" w:cs="Times New Roman"/>
          <w:sz w:val="28"/>
          <w:szCs w:val="28"/>
        </w:rPr>
      </w:pPr>
      <w:r w:rsidRPr="00B90663">
        <w:rPr>
          <w:rFonts w:ascii="Times New Roman" w:hAnsi="Times New Roman" w:cs="Times New Roman"/>
          <w:sz w:val="28"/>
          <w:szCs w:val="28"/>
        </w:rPr>
        <w:t xml:space="preserve">Определим модуль комплексной функции </w:t>
      </w:r>
      <w:r w:rsidRPr="00B90663">
        <w:rPr>
          <w:rFonts w:ascii="Times New Roman" w:hAnsi="Times New Roman" w:cs="Times New Roman"/>
          <w:position w:val="-12"/>
          <w:sz w:val="28"/>
          <w:szCs w:val="28"/>
        </w:rPr>
        <w:object w:dxaOrig="720" w:dyaOrig="360">
          <v:shape id="_x0000_i1031" type="#_x0000_t75" style="width:36.45pt;height:19.15pt" o:ole="">
            <v:imagedata r:id="rId19" o:title=""/>
          </v:shape>
          <o:OLEObject Type="Embed" ProgID="Equation.DSMT4" ShapeID="_x0000_i1031" DrawAspect="Content" ObjectID="_1593245666" r:id="rId20"/>
        </w:object>
      </w:r>
      <w:r w:rsidRPr="00B90663">
        <w:rPr>
          <w:rFonts w:ascii="Times New Roman" w:hAnsi="Times New Roman" w:cs="Times New Roman"/>
          <w:sz w:val="28"/>
          <w:szCs w:val="28"/>
        </w:rPr>
        <w:t xml:space="preserve">, тем самым перейдя к функции </w:t>
      </w:r>
      <w:r w:rsidRPr="00B90663">
        <w:rPr>
          <w:rFonts w:ascii="Times New Roman" w:hAnsi="Times New Roman" w:cs="Times New Roman"/>
          <w:position w:val="-10"/>
          <w:sz w:val="28"/>
          <w:szCs w:val="28"/>
        </w:rPr>
        <w:object w:dxaOrig="560" w:dyaOrig="320">
          <v:shape id="_x0000_i1032" type="#_x0000_t75" style="width:30.1pt;height:19.15pt" o:ole="">
            <v:imagedata r:id="rId21" o:title=""/>
          </v:shape>
          <o:OLEObject Type="Embed" ProgID="Equation.DSMT4" ShapeID="_x0000_i1032" DrawAspect="Content" ObjectID="_1593245667" r:id="rId22"/>
        </w:object>
      </w:r>
      <w:r w:rsidRPr="00B90663">
        <w:rPr>
          <w:rFonts w:ascii="Times New Roman" w:hAnsi="Times New Roman" w:cs="Times New Roman"/>
          <w:sz w:val="28"/>
          <w:szCs w:val="28"/>
        </w:rPr>
        <w:t>:</w:t>
      </w:r>
    </w:p>
    <w:p w:rsidR="00B90663" w:rsidRPr="00B90663" w:rsidRDefault="00B90663" w:rsidP="00B90663">
      <w:pPr>
        <w:jc w:val="center"/>
        <w:rPr>
          <w:rFonts w:ascii="Times New Roman" w:hAnsi="Times New Roman" w:cs="Times New Roman"/>
          <w:sz w:val="28"/>
          <w:szCs w:val="28"/>
        </w:rPr>
      </w:pPr>
      <w:r w:rsidRPr="00B90663">
        <w:rPr>
          <w:rFonts w:ascii="Times New Roman" w:hAnsi="Times New Roman" w:cs="Times New Roman"/>
          <w:position w:val="-138"/>
          <w:sz w:val="28"/>
          <w:szCs w:val="28"/>
        </w:rPr>
        <w:object w:dxaOrig="10120" w:dyaOrig="3360">
          <v:shape id="_x0000_i1033" type="#_x0000_t75" style="width:468.45pt;height:154.95pt" o:ole="">
            <v:imagedata r:id="rId23" o:title=""/>
          </v:shape>
          <o:OLEObject Type="Embed" ProgID="Equation.DSMT4" ShapeID="_x0000_i1033" DrawAspect="Content" ObjectID="_1593245668" r:id="rId24"/>
        </w:object>
      </w:r>
    </w:p>
    <w:p w:rsidR="00B90663" w:rsidRPr="00B90663" w:rsidRDefault="00B90663" w:rsidP="00B90663">
      <w:pPr>
        <w:ind w:firstLine="708"/>
        <w:rPr>
          <w:rFonts w:ascii="Times New Roman" w:hAnsi="Times New Roman" w:cs="Times New Roman"/>
          <w:sz w:val="28"/>
          <w:szCs w:val="28"/>
        </w:rPr>
      </w:pPr>
      <w:proofErr w:type="gramStart"/>
      <w:r w:rsidRPr="00B90663">
        <w:rPr>
          <w:rFonts w:ascii="Times New Roman" w:hAnsi="Times New Roman" w:cs="Times New Roman"/>
          <w:sz w:val="28"/>
          <w:szCs w:val="28"/>
        </w:rPr>
        <w:t xml:space="preserve">Докажем, что функция </w:t>
      </w:r>
      <w:r w:rsidRPr="00B90663">
        <w:rPr>
          <w:rFonts w:ascii="Times New Roman" w:hAnsi="Times New Roman" w:cs="Times New Roman"/>
          <w:position w:val="-10"/>
          <w:sz w:val="28"/>
          <w:szCs w:val="28"/>
        </w:rPr>
        <w:object w:dxaOrig="560" w:dyaOrig="320">
          <v:shape id="_x0000_i1034" type="#_x0000_t75" style="width:30.1pt;height:19.15pt" o:ole="">
            <v:imagedata r:id="rId25" o:title=""/>
          </v:shape>
          <o:OLEObject Type="Embed" ProgID="Equation.DSMT4" ShapeID="_x0000_i1034" DrawAspect="Content" ObjectID="_1593245669" r:id="rId26"/>
        </w:object>
      </w:r>
      <w:r w:rsidRPr="00B90663">
        <w:rPr>
          <w:rFonts w:ascii="Times New Roman" w:hAnsi="Times New Roman" w:cs="Times New Roman"/>
          <w:sz w:val="28"/>
          <w:szCs w:val="28"/>
        </w:rPr>
        <w:t xml:space="preserve"> монотонно возрастает на полуинтервале [0; </w:t>
      </w:r>
      <w:r w:rsidRPr="00B90663">
        <w:rPr>
          <w:rFonts w:ascii="Times New Roman" w:hAnsi="Times New Roman" w:cs="Times New Roman"/>
          <w:position w:val="-4"/>
          <w:sz w:val="28"/>
          <w:szCs w:val="28"/>
        </w:rPr>
        <w:object w:dxaOrig="240" w:dyaOrig="200">
          <v:shape id="_x0000_i1035" type="#_x0000_t75" style="width:10.95pt;height:10.95pt" o:ole="">
            <v:imagedata r:id="rId27" o:title=""/>
          </v:shape>
          <o:OLEObject Type="Embed" ProgID="Equation.DSMT4" ShapeID="_x0000_i1035" DrawAspect="Content" ObjectID="_1593245670" r:id="rId28"/>
        </w:object>
      </w:r>
      <w:r w:rsidRPr="00B90663">
        <w:rPr>
          <w:rFonts w:ascii="Times New Roman" w:hAnsi="Times New Roman" w:cs="Times New Roman"/>
          <w:sz w:val="28"/>
          <w:szCs w:val="28"/>
        </w:rPr>
        <w:t xml:space="preserve">). Для этого необходимо, чтобы производная </w:t>
      </w:r>
      <w:r w:rsidRPr="00B90663">
        <w:rPr>
          <w:rFonts w:ascii="Times New Roman" w:hAnsi="Times New Roman" w:cs="Times New Roman"/>
          <w:position w:val="-10"/>
          <w:sz w:val="28"/>
          <w:szCs w:val="28"/>
        </w:rPr>
        <w:object w:dxaOrig="980" w:dyaOrig="320">
          <v:shape id="_x0000_i1036" type="#_x0000_t75" style="width:47.4pt;height:19.15pt" o:ole="">
            <v:imagedata r:id="rId29" o:title=""/>
          </v:shape>
          <o:OLEObject Type="Embed" ProgID="Equation.DSMT4" ShapeID="_x0000_i1036" DrawAspect="Content" ObjectID="_1593245671" r:id="rId30"/>
        </w:object>
      </w:r>
      <w:r w:rsidRPr="00B90663">
        <w:rPr>
          <w:rFonts w:ascii="Times New Roman" w:hAnsi="Times New Roman" w:cs="Times New Roman"/>
          <w:position w:val="-10"/>
          <w:sz w:val="28"/>
          <w:szCs w:val="28"/>
        </w:rPr>
        <w:object w:dxaOrig="1180" w:dyaOrig="320">
          <v:shape id="_x0000_i1037" type="#_x0000_t75" style="width:61.05pt;height:19.15pt" o:ole="">
            <v:imagedata r:id="rId31" o:title=""/>
          </v:shape>
          <o:OLEObject Type="Embed" ProgID="Equation.DSMT4" ShapeID="_x0000_i1037" DrawAspect="Content" ObjectID="_1593245672" r:id="rId32"/>
        </w:object>
      </w:r>
      <w:r w:rsidRPr="00B90663">
        <w:rPr>
          <w:rFonts w:ascii="Times New Roman" w:hAnsi="Times New Roman" w:cs="Times New Roman"/>
          <w:sz w:val="28"/>
          <w:szCs w:val="28"/>
        </w:rPr>
        <w:t xml:space="preserve">. Учитывая тот факт, что и числитель, и знаменатель функции </w:t>
      </w:r>
      <w:r w:rsidRPr="00B90663">
        <w:rPr>
          <w:rFonts w:ascii="Times New Roman" w:hAnsi="Times New Roman" w:cs="Times New Roman"/>
          <w:position w:val="-10"/>
          <w:sz w:val="28"/>
          <w:szCs w:val="28"/>
        </w:rPr>
        <w:object w:dxaOrig="560" w:dyaOrig="320">
          <v:shape id="_x0000_i1038" type="#_x0000_t75" style="width:30.1pt;height:19.15pt" o:ole="">
            <v:imagedata r:id="rId33" o:title=""/>
          </v:shape>
          <o:OLEObject Type="Embed" ProgID="Equation.DSMT4" ShapeID="_x0000_i1038" DrawAspect="Content" ObjectID="_1593245673" r:id="rId34"/>
        </w:object>
      </w:r>
      <w:r w:rsidRPr="00B90663">
        <w:rPr>
          <w:rFonts w:ascii="Times New Roman" w:hAnsi="Times New Roman" w:cs="Times New Roman"/>
          <w:sz w:val="28"/>
          <w:szCs w:val="28"/>
        </w:rPr>
        <w:t>больше 0, получим:</w:t>
      </w:r>
      <w:proofErr w:type="gramEnd"/>
    </w:p>
    <w:p w:rsidR="00B90663" w:rsidRPr="00B90663" w:rsidRDefault="00B90663" w:rsidP="00B90663">
      <w:pPr>
        <w:jc w:val="center"/>
        <w:rPr>
          <w:rFonts w:ascii="Times New Roman" w:hAnsi="Times New Roman" w:cs="Times New Roman"/>
          <w:sz w:val="28"/>
          <w:szCs w:val="28"/>
        </w:rPr>
      </w:pPr>
      <w:r w:rsidRPr="00B90663">
        <w:rPr>
          <w:rFonts w:ascii="Times New Roman" w:hAnsi="Times New Roman" w:cs="Times New Roman"/>
          <w:position w:val="-38"/>
          <w:sz w:val="28"/>
          <w:szCs w:val="28"/>
        </w:rPr>
        <w:object w:dxaOrig="8260" w:dyaOrig="900">
          <v:shape id="_x0000_i1039" type="#_x0000_t75" style="width:413.75pt;height:47.4pt" o:ole="">
            <v:imagedata r:id="rId35" o:title=""/>
          </v:shape>
          <o:OLEObject Type="Embed" ProgID="Equation.DSMT4" ShapeID="_x0000_i1039" DrawAspect="Content" ObjectID="_1593245674" r:id="rId36"/>
        </w:object>
      </w:r>
    </w:p>
    <w:p w:rsidR="00B90663" w:rsidRPr="00B90663" w:rsidRDefault="00B90663" w:rsidP="00B90663">
      <w:pPr>
        <w:rPr>
          <w:rFonts w:ascii="Times New Roman" w:hAnsi="Times New Roman" w:cs="Times New Roman"/>
          <w:sz w:val="28"/>
          <w:szCs w:val="28"/>
        </w:rPr>
      </w:pPr>
      <w:r w:rsidRPr="00B90663">
        <w:rPr>
          <w:rFonts w:ascii="Times New Roman" w:hAnsi="Times New Roman" w:cs="Times New Roman"/>
          <w:sz w:val="28"/>
          <w:szCs w:val="28"/>
        </w:rPr>
        <w:t>С учетом того, что</w:t>
      </w:r>
      <w:proofErr w:type="gramStart"/>
      <w:r w:rsidRPr="00B90663">
        <w:rPr>
          <w:rFonts w:ascii="Times New Roman" w:hAnsi="Times New Roman" w:cs="Times New Roman"/>
          <w:position w:val="-12"/>
          <w:sz w:val="28"/>
          <w:szCs w:val="28"/>
        </w:rPr>
        <w:object w:dxaOrig="1480" w:dyaOrig="420">
          <v:shape id="_x0000_i1040" type="#_x0000_t75" style="width:78.4pt;height:24.6pt" o:ole="">
            <v:imagedata r:id="rId37" o:title=""/>
          </v:shape>
          <o:OLEObject Type="Embed" ProgID="Equation.DSMT4" ShapeID="_x0000_i1040" DrawAspect="Content" ObjectID="_1593245675" r:id="rId38"/>
        </w:object>
      </w:r>
      <w:r w:rsidRPr="00B90663">
        <w:rPr>
          <w:rFonts w:ascii="Times New Roman" w:hAnsi="Times New Roman" w:cs="Times New Roman"/>
          <w:sz w:val="28"/>
          <w:szCs w:val="28"/>
        </w:rPr>
        <w:t>,</w:t>
      </w:r>
      <w:proofErr w:type="gramEnd"/>
      <w:r w:rsidRPr="00B90663">
        <w:rPr>
          <w:rFonts w:ascii="Times New Roman" w:hAnsi="Times New Roman" w:cs="Times New Roman"/>
          <w:sz w:val="28"/>
          <w:szCs w:val="28"/>
        </w:rPr>
        <w:t>получим:</w:t>
      </w:r>
    </w:p>
    <w:p w:rsidR="00B90663" w:rsidRPr="00B90663" w:rsidRDefault="00B90663" w:rsidP="00B90663">
      <w:pPr>
        <w:jc w:val="center"/>
        <w:rPr>
          <w:rFonts w:ascii="Times New Roman" w:hAnsi="Times New Roman" w:cs="Times New Roman"/>
          <w:sz w:val="28"/>
          <w:szCs w:val="28"/>
        </w:rPr>
      </w:pPr>
      <w:r w:rsidRPr="00B90663">
        <w:rPr>
          <w:rFonts w:ascii="Times New Roman" w:hAnsi="Times New Roman" w:cs="Times New Roman"/>
          <w:position w:val="-38"/>
          <w:sz w:val="28"/>
          <w:szCs w:val="28"/>
        </w:rPr>
        <w:object w:dxaOrig="7080" w:dyaOrig="900">
          <v:shape id="_x0000_i1041" type="#_x0000_t75" style="width:353.6pt;height:47.4pt" o:ole="">
            <v:imagedata r:id="rId39" o:title=""/>
          </v:shape>
          <o:OLEObject Type="Embed" ProgID="Equation.DSMT4" ShapeID="_x0000_i1041" DrawAspect="Content" ObjectID="_1593245676" r:id="rId40"/>
        </w:object>
      </w:r>
    </w:p>
    <w:p w:rsidR="00B90663" w:rsidRPr="00B90663" w:rsidRDefault="00B90663" w:rsidP="00B90663">
      <w:pPr>
        <w:spacing w:line="259" w:lineRule="auto"/>
        <w:rPr>
          <w:rFonts w:ascii="Times New Roman" w:hAnsi="Times New Roman" w:cs="Times New Roman"/>
          <w:sz w:val="28"/>
          <w:szCs w:val="28"/>
        </w:rPr>
      </w:pPr>
      <w:r w:rsidRPr="00B90663">
        <w:rPr>
          <w:rFonts w:ascii="Times New Roman" w:hAnsi="Times New Roman" w:cs="Times New Roman"/>
          <w:sz w:val="28"/>
          <w:szCs w:val="28"/>
        </w:rPr>
        <w:t>Обозначим</w:t>
      </w:r>
      <w:r w:rsidRPr="00B90663">
        <w:rPr>
          <w:rFonts w:ascii="Times New Roman" w:hAnsi="Times New Roman" w:cs="Times New Roman"/>
          <w:sz w:val="28"/>
          <w:szCs w:val="28"/>
          <w:lang w:val="en-US"/>
        </w:rPr>
        <w:t>:</w:t>
      </w:r>
    </w:p>
    <w:p w:rsidR="00B90663" w:rsidRPr="00B90663" w:rsidRDefault="00B90663" w:rsidP="00B90663">
      <w:pPr>
        <w:spacing w:line="259" w:lineRule="auto"/>
        <w:jc w:val="center"/>
        <w:rPr>
          <w:rFonts w:ascii="Times New Roman" w:hAnsi="Times New Roman" w:cs="Times New Roman"/>
          <w:sz w:val="28"/>
          <w:szCs w:val="28"/>
          <w:lang w:val="en-US"/>
        </w:rPr>
      </w:pPr>
      <w:r w:rsidRPr="00B90663">
        <w:rPr>
          <w:rFonts w:ascii="Times New Roman" w:hAnsi="Times New Roman" w:cs="Times New Roman"/>
          <w:position w:val="-12"/>
          <w:sz w:val="28"/>
          <w:szCs w:val="28"/>
        </w:rPr>
        <w:object w:dxaOrig="5600" w:dyaOrig="420">
          <v:shape id="_x0000_i1042" type="#_x0000_t75" style="width:281.6pt;height:24.6pt" o:ole="">
            <v:imagedata r:id="rId41" o:title=""/>
          </v:shape>
          <o:OLEObject Type="Embed" ProgID="Equation.DSMT4" ShapeID="_x0000_i1042" DrawAspect="Content" ObjectID="_1593245677" r:id="rId42"/>
        </w:object>
      </w:r>
      <w:r w:rsidRPr="00B90663">
        <w:rPr>
          <w:rFonts w:ascii="Times New Roman" w:hAnsi="Times New Roman" w:cs="Times New Roman"/>
          <w:position w:val="-12"/>
          <w:sz w:val="28"/>
          <w:szCs w:val="28"/>
        </w:rPr>
        <w:object w:dxaOrig="7360" w:dyaOrig="420">
          <v:shape id="_x0000_i1043" type="#_x0000_t75" style="width:366.4pt;height:24.6pt" o:ole="">
            <v:imagedata r:id="rId43" o:title=""/>
          </v:shape>
          <o:OLEObject Type="Embed" ProgID="Equation.DSMT4" ShapeID="_x0000_i1043" DrawAspect="Content" ObjectID="_1593245678" r:id="rId44"/>
        </w:object>
      </w:r>
    </w:p>
    <w:p w:rsidR="00B90663" w:rsidRPr="00B90663" w:rsidRDefault="00B90663" w:rsidP="00B90663">
      <w:pPr>
        <w:spacing w:line="259" w:lineRule="auto"/>
        <w:rPr>
          <w:rFonts w:ascii="Times New Roman" w:hAnsi="Times New Roman" w:cs="Times New Roman"/>
          <w:sz w:val="28"/>
          <w:szCs w:val="28"/>
          <w:lang w:val="en-US"/>
        </w:rPr>
      </w:pPr>
      <w:r w:rsidRPr="00B90663">
        <w:rPr>
          <w:rFonts w:ascii="Times New Roman" w:hAnsi="Times New Roman" w:cs="Times New Roman"/>
          <w:sz w:val="28"/>
          <w:szCs w:val="28"/>
        </w:rPr>
        <w:t>Тогда</w:t>
      </w:r>
      <w:r w:rsidRPr="00B90663">
        <w:rPr>
          <w:rFonts w:ascii="Times New Roman" w:hAnsi="Times New Roman" w:cs="Times New Roman"/>
          <w:position w:val="-12"/>
          <w:sz w:val="28"/>
          <w:szCs w:val="28"/>
        </w:rPr>
        <w:object w:dxaOrig="3860" w:dyaOrig="380">
          <v:shape id="_x0000_i1044" type="#_x0000_t75" style="width:191.4pt;height:17.3pt" o:ole="">
            <v:imagedata r:id="rId45" o:title=""/>
          </v:shape>
          <o:OLEObject Type="Embed" ProgID="Equation.DSMT4" ShapeID="_x0000_i1044" DrawAspect="Content" ObjectID="_1593245679" r:id="rId46"/>
        </w:object>
      </w:r>
    </w:p>
    <w:p w:rsidR="00B90663" w:rsidRPr="00B90663" w:rsidRDefault="00B90663" w:rsidP="00B90663">
      <w:pPr>
        <w:spacing w:line="259" w:lineRule="auto"/>
        <w:rPr>
          <w:rFonts w:ascii="Times New Roman" w:hAnsi="Times New Roman" w:cs="Times New Roman"/>
          <w:sz w:val="28"/>
          <w:szCs w:val="28"/>
        </w:rPr>
      </w:pPr>
      <w:r w:rsidRPr="00B90663">
        <w:rPr>
          <w:rFonts w:ascii="Times New Roman" w:hAnsi="Times New Roman" w:cs="Times New Roman"/>
          <w:sz w:val="28"/>
          <w:szCs w:val="28"/>
        </w:rPr>
        <w:t xml:space="preserve">Упростим функции </w:t>
      </w:r>
      <w:r w:rsidRPr="00B90663">
        <w:rPr>
          <w:rFonts w:ascii="Times New Roman" w:hAnsi="Times New Roman" w:cs="Times New Roman"/>
          <w:position w:val="-12"/>
          <w:sz w:val="28"/>
          <w:szCs w:val="28"/>
        </w:rPr>
        <w:object w:dxaOrig="720" w:dyaOrig="380">
          <v:shape id="_x0000_i1045" type="#_x0000_t75" style="width:36.45pt;height:17.3pt" o:ole="">
            <v:imagedata r:id="rId47" o:title=""/>
          </v:shape>
          <o:OLEObject Type="Embed" ProgID="Equation.DSMT4" ShapeID="_x0000_i1045" DrawAspect="Content" ObjectID="_1593245680" r:id="rId48"/>
        </w:object>
      </w:r>
      <w:r w:rsidRPr="00B90663">
        <w:rPr>
          <w:rFonts w:ascii="Times New Roman" w:hAnsi="Times New Roman" w:cs="Times New Roman"/>
          <w:sz w:val="28"/>
          <w:szCs w:val="28"/>
        </w:rPr>
        <w:t>и</w:t>
      </w:r>
      <w:r w:rsidRPr="00B90663">
        <w:rPr>
          <w:rFonts w:ascii="Times New Roman" w:hAnsi="Times New Roman" w:cs="Times New Roman"/>
          <w:position w:val="-12"/>
          <w:sz w:val="28"/>
          <w:szCs w:val="28"/>
        </w:rPr>
        <w:object w:dxaOrig="740" w:dyaOrig="380">
          <v:shape id="_x0000_i1046" type="#_x0000_t75" style="width:36.45pt;height:17.3pt" o:ole="">
            <v:imagedata r:id="rId49" o:title=""/>
          </v:shape>
          <o:OLEObject Type="Embed" ProgID="Equation.DSMT4" ShapeID="_x0000_i1046" DrawAspect="Content" ObjectID="_1593245681" r:id="rId50"/>
        </w:object>
      </w:r>
      <w:r w:rsidRPr="00B90663">
        <w:rPr>
          <w:rFonts w:ascii="Times New Roman" w:hAnsi="Times New Roman" w:cs="Times New Roman"/>
          <w:sz w:val="28"/>
          <w:szCs w:val="28"/>
          <w:lang w:val="en-US"/>
        </w:rPr>
        <w:t>:</w:t>
      </w:r>
    </w:p>
    <w:p w:rsidR="00B90663" w:rsidRPr="00B90663" w:rsidRDefault="00B90663" w:rsidP="00B90663">
      <w:pPr>
        <w:spacing w:line="259" w:lineRule="auto"/>
        <w:jc w:val="center"/>
        <w:rPr>
          <w:rFonts w:ascii="Times New Roman" w:hAnsi="Times New Roman" w:cs="Times New Roman"/>
          <w:sz w:val="28"/>
          <w:szCs w:val="28"/>
        </w:rPr>
      </w:pPr>
      <w:r w:rsidRPr="00B90663">
        <w:rPr>
          <w:rFonts w:ascii="Times New Roman" w:hAnsi="Times New Roman" w:cs="Times New Roman"/>
          <w:position w:val="-38"/>
          <w:sz w:val="28"/>
          <w:szCs w:val="28"/>
        </w:rPr>
        <w:object w:dxaOrig="9180" w:dyaOrig="900">
          <v:shape id="_x0000_i1047" type="#_x0000_t75" style="width:462.1pt;height:47.4pt" o:ole="">
            <v:imagedata r:id="rId51" o:title=""/>
          </v:shape>
          <o:OLEObject Type="Embed" ProgID="Equation.DSMT4" ShapeID="_x0000_i1047" DrawAspect="Content" ObjectID="_1593245682" r:id="rId52"/>
        </w:object>
      </w:r>
    </w:p>
    <w:p w:rsidR="00B90663" w:rsidRPr="00B90663" w:rsidRDefault="00B90663" w:rsidP="00B90663">
      <w:pPr>
        <w:spacing w:line="259" w:lineRule="auto"/>
        <w:jc w:val="center"/>
        <w:rPr>
          <w:rFonts w:ascii="Times New Roman" w:hAnsi="Times New Roman" w:cs="Times New Roman"/>
          <w:sz w:val="28"/>
          <w:szCs w:val="28"/>
        </w:rPr>
      </w:pPr>
      <w:r w:rsidRPr="00B90663">
        <w:rPr>
          <w:rFonts w:ascii="Times New Roman" w:hAnsi="Times New Roman" w:cs="Times New Roman"/>
          <w:position w:val="-38"/>
          <w:sz w:val="28"/>
          <w:szCs w:val="28"/>
        </w:rPr>
        <w:object w:dxaOrig="8160" w:dyaOrig="900">
          <v:shape id="_x0000_i1048" type="#_x0000_t75" style="width:407.4pt;height:47.4pt" o:ole="">
            <v:imagedata r:id="rId53" o:title=""/>
          </v:shape>
          <o:OLEObject Type="Embed" ProgID="Equation.DSMT4" ShapeID="_x0000_i1048" DrawAspect="Content" ObjectID="_1593245683" r:id="rId54"/>
        </w:object>
      </w:r>
    </w:p>
    <w:p w:rsidR="00B90663" w:rsidRPr="00B90663" w:rsidRDefault="00B90663" w:rsidP="00B90663">
      <w:pPr>
        <w:spacing w:line="259" w:lineRule="auto"/>
        <w:rPr>
          <w:rFonts w:ascii="Times New Roman" w:hAnsi="Times New Roman" w:cs="Times New Roman"/>
          <w:sz w:val="28"/>
          <w:szCs w:val="28"/>
        </w:rPr>
      </w:pPr>
      <w:r w:rsidRPr="00B90663">
        <w:rPr>
          <w:rFonts w:ascii="Times New Roman" w:hAnsi="Times New Roman" w:cs="Times New Roman"/>
          <w:sz w:val="28"/>
          <w:szCs w:val="28"/>
        </w:rPr>
        <w:t>Вычитая первую из второй, получим квадратный трехчлен:</w:t>
      </w:r>
    </w:p>
    <w:p w:rsidR="00B90663" w:rsidRPr="00B90663" w:rsidRDefault="00B90663" w:rsidP="00B90663">
      <w:pPr>
        <w:spacing w:line="259" w:lineRule="auto"/>
        <w:jc w:val="center"/>
        <w:rPr>
          <w:rFonts w:ascii="Times New Roman" w:hAnsi="Times New Roman" w:cs="Times New Roman"/>
          <w:sz w:val="28"/>
          <w:szCs w:val="28"/>
        </w:rPr>
      </w:pPr>
      <w:r w:rsidRPr="00B90663">
        <w:rPr>
          <w:rFonts w:ascii="Times New Roman" w:hAnsi="Times New Roman" w:cs="Times New Roman"/>
          <w:position w:val="-12"/>
          <w:sz w:val="28"/>
          <w:szCs w:val="28"/>
        </w:rPr>
        <w:object w:dxaOrig="7920" w:dyaOrig="420">
          <v:shape id="_x0000_i1049" type="#_x0000_t75" style="width:396.45pt;height:24.6pt" o:ole="">
            <v:imagedata r:id="rId55" o:title=""/>
          </v:shape>
          <o:OLEObject Type="Embed" ProgID="Equation.DSMT4" ShapeID="_x0000_i1049" DrawAspect="Content" ObjectID="_1593245684" r:id="rId56"/>
        </w:object>
      </w:r>
    </w:p>
    <w:p w:rsidR="00B90663" w:rsidRPr="00B90663" w:rsidRDefault="00B90663" w:rsidP="00B90663">
      <w:pPr>
        <w:spacing w:line="259" w:lineRule="auto"/>
        <w:rPr>
          <w:rFonts w:ascii="Times New Roman" w:hAnsi="Times New Roman" w:cs="Times New Roman"/>
          <w:sz w:val="28"/>
          <w:szCs w:val="28"/>
          <w:lang w:val="en-US"/>
        </w:rPr>
      </w:pPr>
      <w:r w:rsidRPr="00B90663">
        <w:rPr>
          <w:rFonts w:ascii="Times New Roman" w:hAnsi="Times New Roman" w:cs="Times New Roman"/>
          <w:sz w:val="28"/>
          <w:szCs w:val="28"/>
        </w:rPr>
        <w:t>Посчитаем дискриминант</w:t>
      </w:r>
      <w:r w:rsidRPr="00B90663">
        <w:rPr>
          <w:rFonts w:ascii="Times New Roman" w:hAnsi="Times New Roman" w:cs="Times New Roman"/>
          <w:sz w:val="28"/>
          <w:szCs w:val="28"/>
          <w:lang w:val="en-US"/>
        </w:rPr>
        <w:t>:</w:t>
      </w:r>
    </w:p>
    <w:p w:rsidR="00B90663" w:rsidRPr="00B90663" w:rsidRDefault="00B90663" w:rsidP="00B90663">
      <w:pPr>
        <w:spacing w:line="259" w:lineRule="auto"/>
        <w:jc w:val="center"/>
        <w:rPr>
          <w:rFonts w:ascii="Times New Roman" w:hAnsi="Times New Roman" w:cs="Times New Roman"/>
          <w:position w:val="-12"/>
          <w:sz w:val="28"/>
          <w:szCs w:val="28"/>
          <w:lang w:val="en-US"/>
        </w:rPr>
      </w:pPr>
      <w:r w:rsidRPr="00B90663">
        <w:rPr>
          <w:rFonts w:ascii="Times New Roman" w:hAnsi="Times New Roman" w:cs="Times New Roman"/>
          <w:position w:val="-12"/>
          <w:sz w:val="28"/>
          <w:szCs w:val="28"/>
        </w:rPr>
        <w:object w:dxaOrig="6140" w:dyaOrig="420">
          <v:shape id="_x0000_i1050" type="#_x0000_t75" style="width:307.15pt;height:24.6pt" o:ole="">
            <v:imagedata r:id="rId57" o:title=""/>
          </v:shape>
          <o:OLEObject Type="Embed" ProgID="Equation.DSMT4" ShapeID="_x0000_i1050" DrawAspect="Content" ObjectID="_1593245685" r:id="rId58"/>
        </w:object>
      </w:r>
    </w:p>
    <w:p w:rsidR="00B90663" w:rsidRPr="00B90663" w:rsidRDefault="00B90663" w:rsidP="00B90663">
      <w:pPr>
        <w:spacing w:line="259" w:lineRule="auto"/>
        <w:jc w:val="center"/>
        <w:rPr>
          <w:rFonts w:ascii="Times New Roman" w:hAnsi="Times New Roman" w:cs="Times New Roman"/>
          <w:sz w:val="28"/>
          <w:szCs w:val="28"/>
          <w:lang w:val="en-US"/>
        </w:rPr>
      </w:pPr>
    </w:p>
    <w:p w:rsidR="00B90663" w:rsidRPr="00B90663" w:rsidRDefault="00B90663" w:rsidP="00B90663">
      <w:pPr>
        <w:rPr>
          <w:rFonts w:ascii="Times New Roman" w:hAnsi="Times New Roman" w:cs="Times New Roman"/>
          <w:sz w:val="28"/>
          <w:szCs w:val="28"/>
        </w:rPr>
      </w:pPr>
      <w:proofErr w:type="gramStart"/>
      <w:r w:rsidRPr="00B90663">
        <w:rPr>
          <w:rFonts w:ascii="Times New Roman" w:hAnsi="Times New Roman" w:cs="Times New Roman"/>
          <w:sz w:val="28"/>
          <w:szCs w:val="28"/>
        </w:rPr>
        <w:t xml:space="preserve">Дискриминант принимает отрицательное значения при любых </w:t>
      </w:r>
      <w:r w:rsidRPr="00B90663">
        <w:rPr>
          <w:rFonts w:ascii="Times New Roman" w:hAnsi="Times New Roman" w:cs="Times New Roman"/>
          <w:sz w:val="28"/>
          <w:szCs w:val="28"/>
          <w:lang w:val="en-US"/>
        </w:rPr>
        <w:t>C</w:t>
      </w:r>
      <w:r w:rsidRPr="00B90663">
        <w:rPr>
          <w:rFonts w:ascii="Times New Roman" w:hAnsi="Times New Roman" w:cs="Times New Roman"/>
          <w:sz w:val="28"/>
          <w:szCs w:val="28"/>
        </w:rPr>
        <w:t>, поэтому разность</w:t>
      </w:r>
      <w:r w:rsidRPr="00B90663">
        <w:rPr>
          <w:rFonts w:ascii="Times New Roman" w:hAnsi="Times New Roman" w:cs="Times New Roman"/>
          <w:position w:val="-12"/>
          <w:sz w:val="28"/>
          <w:szCs w:val="28"/>
        </w:rPr>
        <w:object w:dxaOrig="2040" w:dyaOrig="380">
          <v:shape id="_x0000_i1051" type="#_x0000_t75" style="width:102.1pt;height:17.3pt" o:ole="">
            <v:imagedata r:id="rId59" o:title=""/>
          </v:shape>
          <o:OLEObject Type="Embed" ProgID="Equation.DSMT4" ShapeID="_x0000_i1051" DrawAspect="Content" ObjectID="_1593245686" r:id="rId60"/>
        </w:object>
      </w:r>
      <w:r w:rsidRPr="00B90663">
        <w:rPr>
          <w:rFonts w:ascii="Times New Roman" w:hAnsi="Times New Roman" w:cs="Times New Roman"/>
          <w:sz w:val="28"/>
          <w:szCs w:val="28"/>
        </w:rPr>
        <w:t xml:space="preserve">, а </w:t>
      </w:r>
      <w:r w:rsidRPr="00B90663">
        <w:rPr>
          <w:rFonts w:ascii="Times New Roman" w:hAnsi="Times New Roman" w:cs="Times New Roman"/>
          <w:position w:val="-10"/>
          <w:sz w:val="28"/>
          <w:szCs w:val="28"/>
        </w:rPr>
        <w:object w:dxaOrig="1740" w:dyaOrig="340">
          <v:shape id="_x0000_i1052" type="#_x0000_t75" style="width:89.3pt;height:19.15pt" o:ole="">
            <v:imagedata r:id="rId61" o:title=""/>
          </v:shape>
          <o:OLEObject Type="Embed" ProgID="Equation.DSMT4" ShapeID="_x0000_i1052" DrawAspect="Content" ObjectID="_1593245687" r:id="rId62"/>
        </w:object>
      </w:r>
      <w:r w:rsidRPr="00B90663">
        <w:rPr>
          <w:rFonts w:ascii="Times New Roman" w:hAnsi="Times New Roman" w:cs="Times New Roman"/>
          <w:sz w:val="28"/>
          <w:szCs w:val="28"/>
        </w:rPr>
        <w:t xml:space="preserve">. Следовательно, производная </w:t>
      </w:r>
      <w:r w:rsidRPr="00B90663">
        <w:rPr>
          <w:rFonts w:ascii="Times New Roman" w:hAnsi="Times New Roman" w:cs="Times New Roman"/>
          <w:position w:val="-10"/>
          <w:sz w:val="28"/>
          <w:szCs w:val="28"/>
        </w:rPr>
        <w:object w:dxaOrig="1120" w:dyaOrig="340">
          <v:shape id="_x0000_i1053" type="#_x0000_t75" style="width:52.85pt;height:19.15pt" o:ole="">
            <v:imagedata r:id="rId63" o:title=""/>
          </v:shape>
          <o:OLEObject Type="Embed" ProgID="Equation.DSMT4" ShapeID="_x0000_i1053" DrawAspect="Content" ObjectID="_1593245688" r:id="rId64"/>
        </w:object>
      </w:r>
      <w:r w:rsidRPr="00B90663">
        <w:rPr>
          <w:rFonts w:ascii="Times New Roman" w:hAnsi="Times New Roman" w:cs="Times New Roman"/>
          <w:sz w:val="28"/>
          <w:szCs w:val="28"/>
        </w:rPr>
        <w:t xml:space="preserve">. Таким образом, доказано, что функция </w:t>
      </w:r>
      <w:r w:rsidRPr="00B90663">
        <w:rPr>
          <w:rFonts w:ascii="Times New Roman" w:hAnsi="Times New Roman" w:cs="Times New Roman"/>
          <w:position w:val="-10"/>
          <w:sz w:val="28"/>
          <w:szCs w:val="28"/>
        </w:rPr>
        <w:object w:dxaOrig="639" w:dyaOrig="340">
          <v:shape id="_x0000_i1054" type="#_x0000_t75" style="width:30.1pt;height:19.15pt" o:ole="">
            <v:imagedata r:id="rId65" o:title=""/>
          </v:shape>
          <o:OLEObject Type="Embed" ProgID="Equation.DSMT4" ShapeID="_x0000_i1054" DrawAspect="Content" ObjectID="_1593245689" r:id="rId66"/>
        </w:object>
      </w:r>
      <w:r w:rsidRPr="00B90663">
        <w:rPr>
          <w:rFonts w:ascii="Times New Roman" w:hAnsi="Times New Roman" w:cs="Times New Roman"/>
          <w:sz w:val="28"/>
          <w:szCs w:val="28"/>
        </w:rPr>
        <w:t xml:space="preserve"> монотонно возрастает на полуинтервале [0; </w:t>
      </w:r>
      <w:r w:rsidRPr="00B90663">
        <w:rPr>
          <w:rFonts w:ascii="Times New Roman" w:hAnsi="Times New Roman" w:cs="Times New Roman"/>
          <w:position w:val="-4"/>
          <w:sz w:val="28"/>
          <w:szCs w:val="28"/>
        </w:rPr>
        <w:object w:dxaOrig="240" w:dyaOrig="200">
          <v:shape id="_x0000_i1055" type="#_x0000_t75" style="width:10.95pt;height:10.95pt" o:ole="">
            <v:imagedata r:id="rId27" o:title=""/>
          </v:shape>
          <o:OLEObject Type="Embed" ProgID="Equation.DSMT4" ShapeID="_x0000_i1055" DrawAspect="Content" ObjectID="_1593245690" r:id="rId67"/>
        </w:object>
      </w:r>
      <w:r w:rsidRPr="00B90663">
        <w:rPr>
          <w:rFonts w:ascii="Times New Roman" w:hAnsi="Times New Roman" w:cs="Times New Roman"/>
          <w:sz w:val="28"/>
          <w:szCs w:val="28"/>
        </w:rPr>
        <w:t>).</w:t>
      </w:r>
      <w:proofErr w:type="gramEnd"/>
    </w:p>
    <w:p w:rsidR="00B90663" w:rsidRPr="00B90663" w:rsidRDefault="00B90663" w:rsidP="00B90663">
      <w:pPr>
        <w:rPr>
          <w:rFonts w:ascii="Times New Roman" w:hAnsi="Times New Roman" w:cs="Times New Roman"/>
          <w:sz w:val="28"/>
          <w:szCs w:val="28"/>
        </w:rPr>
      </w:pPr>
      <w:r w:rsidRPr="00B90663">
        <w:rPr>
          <w:rFonts w:ascii="Times New Roman" w:hAnsi="Times New Roman" w:cs="Times New Roman"/>
          <w:sz w:val="28"/>
          <w:szCs w:val="28"/>
        </w:rPr>
        <w:t>Резюмируя вышесказанное, отметим, что при возникновении дефекта в объекте контроля происходит уменьшение смещения обратного сигнала относительно эталонного. И чем больше глубина дефекта, тем меньше это смещение.</w:t>
      </w:r>
    </w:p>
    <w:p w:rsidR="00B90663" w:rsidRPr="00B90663" w:rsidRDefault="00B90663" w:rsidP="00B90663">
      <w:pPr>
        <w:pStyle w:val="2"/>
        <w:numPr>
          <w:ilvl w:val="0"/>
          <w:numId w:val="7"/>
        </w:numPr>
        <w:rPr>
          <w:rFonts w:cs="Times New Roman"/>
          <w:sz w:val="28"/>
          <w:szCs w:val="28"/>
          <w:lang w:val="en-US"/>
        </w:rPr>
      </w:pPr>
      <w:bookmarkStart w:id="6" w:name="_Toc514679611"/>
      <w:r w:rsidRPr="00B90663">
        <w:rPr>
          <w:rFonts w:cs="Times New Roman"/>
          <w:sz w:val="28"/>
          <w:szCs w:val="28"/>
        </w:rPr>
        <w:t>Анализ существующих аналогов</w:t>
      </w:r>
      <w:bookmarkEnd w:id="6"/>
    </w:p>
    <w:p w:rsidR="00B90663" w:rsidRPr="00B90663" w:rsidRDefault="00B90663" w:rsidP="00B90663">
      <w:pPr>
        <w:ind w:left="360" w:firstLine="349"/>
        <w:rPr>
          <w:rFonts w:ascii="Times New Roman" w:hAnsi="Times New Roman" w:cs="Times New Roman"/>
          <w:sz w:val="28"/>
          <w:szCs w:val="28"/>
        </w:rPr>
      </w:pPr>
      <w:r w:rsidRPr="00B90663">
        <w:rPr>
          <w:rFonts w:ascii="Times New Roman" w:hAnsi="Times New Roman" w:cs="Times New Roman"/>
          <w:sz w:val="28"/>
          <w:szCs w:val="28"/>
        </w:rPr>
        <w:t xml:space="preserve">В настоящее время существует ряд </w:t>
      </w:r>
      <w:proofErr w:type="spellStart"/>
      <w:r w:rsidRPr="00B90663">
        <w:rPr>
          <w:rFonts w:ascii="Times New Roman" w:hAnsi="Times New Roman" w:cs="Times New Roman"/>
          <w:sz w:val="28"/>
          <w:szCs w:val="28"/>
        </w:rPr>
        <w:t>вихретоковых</w:t>
      </w:r>
      <w:proofErr w:type="spellEnd"/>
      <w:r w:rsidRPr="00B90663">
        <w:rPr>
          <w:rFonts w:ascii="Times New Roman" w:hAnsi="Times New Roman" w:cs="Times New Roman"/>
          <w:sz w:val="28"/>
          <w:szCs w:val="28"/>
        </w:rPr>
        <w:t xml:space="preserve"> дефектоскопов. Некоторые из них:</w:t>
      </w:r>
    </w:p>
    <w:p w:rsidR="00B90663" w:rsidRPr="00B90663" w:rsidRDefault="00B90663" w:rsidP="00B90663">
      <w:pPr>
        <w:pStyle w:val="a3"/>
        <w:numPr>
          <w:ilvl w:val="0"/>
          <w:numId w:val="4"/>
        </w:numPr>
        <w:spacing w:line="360" w:lineRule="auto"/>
        <w:jc w:val="both"/>
        <w:rPr>
          <w:rFonts w:cs="Times New Roman"/>
          <w:szCs w:val="28"/>
        </w:rPr>
      </w:pPr>
      <w:r w:rsidRPr="00B90663">
        <w:rPr>
          <w:rFonts w:cs="Times New Roman"/>
          <w:szCs w:val="28"/>
        </w:rPr>
        <w:t>ВД-12 НФ – еще советская разработка, выполненная в конце 80-х годов 20 века. Дефектоскоп построен исключительно на аналоговой технике.</w:t>
      </w:r>
    </w:p>
    <w:p w:rsidR="00B90663" w:rsidRPr="00B90663" w:rsidRDefault="00B90663" w:rsidP="00B90663">
      <w:pPr>
        <w:pStyle w:val="a3"/>
        <w:numPr>
          <w:ilvl w:val="0"/>
          <w:numId w:val="4"/>
        </w:numPr>
        <w:spacing w:line="360" w:lineRule="auto"/>
        <w:jc w:val="both"/>
        <w:rPr>
          <w:rFonts w:cs="Times New Roman"/>
          <w:szCs w:val="28"/>
        </w:rPr>
      </w:pPr>
      <w:r w:rsidRPr="00B90663">
        <w:rPr>
          <w:rFonts w:cs="Times New Roman"/>
          <w:szCs w:val="28"/>
        </w:rPr>
        <w:t xml:space="preserve">ВИД-345 – реализует комбинацию магнитного и </w:t>
      </w:r>
      <w:proofErr w:type="spellStart"/>
      <w:r w:rsidRPr="00B90663">
        <w:rPr>
          <w:rFonts w:cs="Times New Roman"/>
          <w:szCs w:val="28"/>
        </w:rPr>
        <w:t>вихретокового</w:t>
      </w:r>
      <w:proofErr w:type="spellEnd"/>
      <w:r w:rsidRPr="00B90663">
        <w:rPr>
          <w:rFonts w:cs="Times New Roman"/>
          <w:szCs w:val="28"/>
        </w:rPr>
        <w:t xml:space="preserve"> методов выявления дефектов. В состав входит датчик, электронный блок приема и преобразования сигналов с датчика и блок питания. Оцифрованные сигналы с блока оцифровываются и поступают в микроконтроллер. Контроллер позволяет получать данные о дефектах на графическом дисплее.</w:t>
      </w:r>
    </w:p>
    <w:p w:rsidR="00B90663" w:rsidRPr="00B90663" w:rsidRDefault="00B90663" w:rsidP="00B90663">
      <w:pPr>
        <w:pStyle w:val="a3"/>
        <w:numPr>
          <w:ilvl w:val="0"/>
          <w:numId w:val="4"/>
        </w:numPr>
        <w:spacing w:line="360" w:lineRule="auto"/>
        <w:jc w:val="both"/>
        <w:rPr>
          <w:rFonts w:cs="Times New Roman"/>
          <w:szCs w:val="28"/>
        </w:rPr>
      </w:pPr>
      <w:r w:rsidRPr="00B90663">
        <w:rPr>
          <w:rFonts w:cs="Times New Roman"/>
          <w:szCs w:val="28"/>
        </w:rPr>
        <w:t>ВД-70 – новейшая разработка. В ней реализуется цифровая обработка сигнала, позволяющая проводить контроль с более высокой точностью, чем на аналоговых приборах. Цифровая обработка также позволяет реализовать другие потребительские функции, такие как запоминания изображения дефекта, режим «заморозки» изображения экрана, связь с компьютером позволяет создать отчет по результатам контроля.</w:t>
      </w:r>
    </w:p>
    <w:p w:rsidR="00B90663" w:rsidRPr="00B90663" w:rsidRDefault="00B90663" w:rsidP="00B90663">
      <w:pPr>
        <w:pStyle w:val="2"/>
        <w:numPr>
          <w:ilvl w:val="0"/>
          <w:numId w:val="7"/>
        </w:numPr>
        <w:rPr>
          <w:rFonts w:cs="Times New Roman"/>
          <w:sz w:val="28"/>
          <w:szCs w:val="28"/>
        </w:rPr>
      </w:pPr>
      <w:bookmarkStart w:id="7" w:name="_Toc514679612"/>
      <w:r w:rsidRPr="00B90663">
        <w:rPr>
          <w:rFonts w:cs="Times New Roman"/>
          <w:sz w:val="28"/>
          <w:szCs w:val="28"/>
        </w:rPr>
        <w:t>Подтверждение необходимости и актуальности разработки</w:t>
      </w:r>
      <w:bookmarkEnd w:id="7"/>
    </w:p>
    <w:p w:rsidR="00B90663" w:rsidRPr="00B90663" w:rsidRDefault="00B90663" w:rsidP="00B90663">
      <w:pPr>
        <w:ind w:firstLine="357"/>
        <w:rPr>
          <w:rFonts w:ascii="Times New Roman" w:hAnsi="Times New Roman" w:cs="Times New Roman"/>
          <w:sz w:val="28"/>
          <w:szCs w:val="28"/>
        </w:rPr>
      </w:pPr>
      <w:r w:rsidRPr="00B90663">
        <w:rPr>
          <w:rFonts w:ascii="Times New Roman" w:hAnsi="Times New Roman" w:cs="Times New Roman"/>
          <w:sz w:val="28"/>
          <w:szCs w:val="28"/>
        </w:rPr>
        <w:t>Основным недостатком большинства рассмотренных аналогов является факт отсутствия в открытых источниках документации, в которой бы приводился принцип функционирования устройства (как программной, так и аппаратной частей). Единственный дефектоскоп, на который существует такая документация – это ВД-12 НФ [4], который построен на аналоговой обработке данных.</w:t>
      </w:r>
    </w:p>
    <w:p w:rsidR="00B90663" w:rsidRPr="00B90663" w:rsidRDefault="00B90663" w:rsidP="00B90663">
      <w:pPr>
        <w:ind w:firstLine="357"/>
        <w:rPr>
          <w:rFonts w:ascii="Times New Roman" w:hAnsi="Times New Roman" w:cs="Times New Roman"/>
          <w:sz w:val="28"/>
          <w:szCs w:val="28"/>
        </w:rPr>
      </w:pPr>
      <w:r w:rsidRPr="00B90663">
        <w:rPr>
          <w:rFonts w:ascii="Times New Roman" w:hAnsi="Times New Roman" w:cs="Times New Roman"/>
          <w:sz w:val="28"/>
          <w:szCs w:val="28"/>
        </w:rPr>
        <w:t xml:space="preserve">Данная диссертация призвана устранить этот недостаток и разработать алгоритм для </w:t>
      </w:r>
      <w:proofErr w:type="spellStart"/>
      <w:r w:rsidRPr="00B90663">
        <w:rPr>
          <w:rFonts w:ascii="Times New Roman" w:hAnsi="Times New Roman" w:cs="Times New Roman"/>
          <w:sz w:val="28"/>
          <w:szCs w:val="28"/>
        </w:rPr>
        <w:t>вихретоковой</w:t>
      </w:r>
      <w:proofErr w:type="spellEnd"/>
      <w:r w:rsidRPr="00B90663">
        <w:rPr>
          <w:rFonts w:ascii="Times New Roman" w:hAnsi="Times New Roman" w:cs="Times New Roman"/>
          <w:sz w:val="28"/>
          <w:szCs w:val="28"/>
        </w:rPr>
        <w:t xml:space="preserve"> дефектоскопии токопроводящих поверхностей, используя лишь цифровые методы обработки сигналов, что помимо прочего позволит снизить габариты конечного изделия и уменьшить стоимость.</w:t>
      </w:r>
    </w:p>
    <w:p w:rsidR="00B90663" w:rsidRPr="00B90663" w:rsidRDefault="00B90663" w:rsidP="00B90663">
      <w:pPr>
        <w:ind w:left="360" w:firstLine="349"/>
        <w:rPr>
          <w:rFonts w:ascii="Times New Roman" w:hAnsi="Times New Roman" w:cs="Times New Roman"/>
          <w:sz w:val="28"/>
          <w:szCs w:val="28"/>
        </w:rPr>
      </w:pPr>
    </w:p>
    <w:p w:rsidR="00B90663" w:rsidRPr="00B90663" w:rsidRDefault="00B90663" w:rsidP="00B90663">
      <w:pPr>
        <w:spacing w:after="160" w:line="259" w:lineRule="auto"/>
        <w:rPr>
          <w:rFonts w:ascii="Times New Roman" w:hAnsi="Times New Roman" w:cs="Times New Roman"/>
          <w:b/>
          <w:sz w:val="28"/>
          <w:szCs w:val="28"/>
        </w:rPr>
      </w:pPr>
      <w:r w:rsidRPr="00B90663">
        <w:rPr>
          <w:rFonts w:ascii="Times New Roman" w:hAnsi="Times New Roman" w:cs="Times New Roman"/>
          <w:b/>
          <w:sz w:val="28"/>
          <w:szCs w:val="28"/>
        </w:rPr>
        <w:br w:type="page"/>
      </w:r>
    </w:p>
    <w:p w:rsidR="00B90663" w:rsidRPr="00B90663" w:rsidRDefault="00B90663" w:rsidP="00B90663">
      <w:pPr>
        <w:pStyle w:val="a3"/>
        <w:numPr>
          <w:ilvl w:val="0"/>
          <w:numId w:val="7"/>
        </w:numPr>
        <w:outlineLvl w:val="0"/>
        <w:rPr>
          <w:rFonts w:cs="Times New Roman"/>
          <w:b/>
          <w:szCs w:val="28"/>
        </w:rPr>
      </w:pPr>
      <w:bookmarkStart w:id="8" w:name="_Toc514679614"/>
      <w:r w:rsidRPr="00B90663">
        <w:rPr>
          <w:rFonts w:cs="Times New Roman"/>
          <w:b/>
          <w:szCs w:val="28"/>
        </w:rPr>
        <w:t>РАЗРАБОТКА АЛГОРИТМА ДЕФЕКТОСКОПИИ</w:t>
      </w:r>
      <w:bookmarkEnd w:id="8"/>
    </w:p>
    <w:p w:rsidR="00B90663" w:rsidRPr="00B90663" w:rsidRDefault="00B90663" w:rsidP="00B90663">
      <w:pPr>
        <w:ind w:firstLine="360"/>
        <w:rPr>
          <w:rFonts w:ascii="Times New Roman" w:hAnsi="Times New Roman" w:cs="Times New Roman"/>
          <w:sz w:val="28"/>
          <w:szCs w:val="28"/>
        </w:rPr>
      </w:pPr>
      <w:r w:rsidRPr="00B90663">
        <w:rPr>
          <w:rFonts w:ascii="Times New Roman" w:hAnsi="Times New Roman" w:cs="Times New Roman"/>
          <w:sz w:val="28"/>
          <w:szCs w:val="28"/>
        </w:rPr>
        <w:t xml:space="preserve">Как было показано в предыдущих разделах, факт наличия дефекта в объекте контроля сопровождается уменьшением разности фаз между двумя сигналами – </w:t>
      </w:r>
      <w:r w:rsidRPr="00B90663">
        <w:rPr>
          <w:rFonts w:ascii="Times New Roman" w:hAnsi="Times New Roman" w:cs="Times New Roman"/>
          <w:b/>
          <w:sz w:val="28"/>
          <w:szCs w:val="28"/>
        </w:rPr>
        <w:t xml:space="preserve">эталонным </w:t>
      </w:r>
      <w:r w:rsidRPr="00B90663">
        <w:rPr>
          <w:rFonts w:ascii="Times New Roman" w:hAnsi="Times New Roman" w:cs="Times New Roman"/>
          <w:sz w:val="28"/>
          <w:szCs w:val="28"/>
        </w:rPr>
        <w:t xml:space="preserve">и </w:t>
      </w:r>
      <w:r w:rsidRPr="00B90663">
        <w:rPr>
          <w:rFonts w:ascii="Times New Roman" w:hAnsi="Times New Roman" w:cs="Times New Roman"/>
          <w:b/>
          <w:sz w:val="28"/>
          <w:szCs w:val="28"/>
        </w:rPr>
        <w:t>обратным</w:t>
      </w:r>
      <w:r w:rsidRPr="00B90663">
        <w:rPr>
          <w:rFonts w:ascii="Times New Roman" w:hAnsi="Times New Roman" w:cs="Times New Roman"/>
          <w:sz w:val="28"/>
          <w:szCs w:val="28"/>
        </w:rPr>
        <w:t xml:space="preserve">. Эталонным называется сигнал, который поступает на вход </w:t>
      </w:r>
      <w:proofErr w:type="spellStart"/>
      <w:r w:rsidRPr="00B90663">
        <w:rPr>
          <w:rFonts w:ascii="Times New Roman" w:hAnsi="Times New Roman" w:cs="Times New Roman"/>
          <w:sz w:val="28"/>
          <w:szCs w:val="28"/>
        </w:rPr>
        <w:t>вихретокового</w:t>
      </w:r>
      <w:proofErr w:type="spellEnd"/>
      <w:r w:rsidRPr="00B90663">
        <w:rPr>
          <w:rFonts w:ascii="Times New Roman" w:hAnsi="Times New Roman" w:cs="Times New Roman"/>
          <w:sz w:val="28"/>
          <w:szCs w:val="28"/>
        </w:rPr>
        <w:t xml:space="preserve"> преобразователя, а обратным – сигнал, снимаемый с </w:t>
      </w:r>
      <w:proofErr w:type="spellStart"/>
      <w:r w:rsidRPr="00B90663">
        <w:rPr>
          <w:rFonts w:ascii="Times New Roman" w:hAnsi="Times New Roman" w:cs="Times New Roman"/>
          <w:sz w:val="28"/>
          <w:szCs w:val="28"/>
        </w:rPr>
        <w:t>вихретокового</w:t>
      </w:r>
      <w:proofErr w:type="spellEnd"/>
      <w:r w:rsidRPr="00B90663">
        <w:rPr>
          <w:rFonts w:ascii="Times New Roman" w:hAnsi="Times New Roman" w:cs="Times New Roman"/>
          <w:sz w:val="28"/>
          <w:szCs w:val="28"/>
        </w:rPr>
        <w:t xml:space="preserve"> преобразователя. Таким образом, разрабатываемый алгоритм должен обеспечивать измерение фазы эталонного и обратного сигналов, а затем по полученным данным делать вывод о наличии дефекта в объекте контроля. </w:t>
      </w:r>
    </w:p>
    <w:p w:rsidR="00B90663" w:rsidRPr="00B90663" w:rsidRDefault="00B90663" w:rsidP="00B90663">
      <w:pPr>
        <w:ind w:firstLine="357"/>
        <w:rPr>
          <w:rFonts w:ascii="Times New Roman" w:hAnsi="Times New Roman" w:cs="Times New Roman"/>
          <w:sz w:val="28"/>
          <w:szCs w:val="28"/>
        </w:rPr>
      </w:pPr>
      <w:r w:rsidRPr="00B90663">
        <w:rPr>
          <w:rFonts w:ascii="Times New Roman" w:hAnsi="Times New Roman" w:cs="Times New Roman"/>
          <w:sz w:val="28"/>
          <w:szCs w:val="28"/>
        </w:rPr>
        <w:t>Прежде чем переходить к разработке алгоритма, необходимо разобраться со структурой данных этого алгоритма, то есть понять какие данные и в каком виде будут поступать на вход алгоритма. В связи с этим целесообразно разработать обобщенную структурную схему дефектоскопа.</w:t>
      </w:r>
    </w:p>
    <w:p w:rsidR="00B90663" w:rsidRPr="00B90663" w:rsidRDefault="00B90663" w:rsidP="00B90663">
      <w:pPr>
        <w:pStyle w:val="2"/>
        <w:numPr>
          <w:ilvl w:val="1"/>
          <w:numId w:val="7"/>
        </w:numPr>
        <w:rPr>
          <w:rFonts w:cs="Times New Roman"/>
          <w:sz w:val="28"/>
          <w:szCs w:val="28"/>
        </w:rPr>
      </w:pPr>
      <w:bookmarkStart w:id="9" w:name="_Toc514679615"/>
      <w:r w:rsidRPr="00B90663">
        <w:rPr>
          <w:rFonts w:cs="Times New Roman"/>
          <w:sz w:val="28"/>
          <w:szCs w:val="28"/>
        </w:rPr>
        <w:t>Разработка обобщенной структурной схемы дефектоскопа</w:t>
      </w:r>
      <w:bookmarkEnd w:id="9"/>
    </w:p>
    <w:p w:rsidR="00B90663" w:rsidRPr="00B90663" w:rsidRDefault="00B90663" w:rsidP="00B90663">
      <w:pPr>
        <w:ind w:firstLine="357"/>
        <w:rPr>
          <w:rFonts w:ascii="Times New Roman" w:hAnsi="Times New Roman" w:cs="Times New Roman"/>
          <w:sz w:val="28"/>
          <w:szCs w:val="28"/>
        </w:rPr>
      </w:pPr>
      <w:r w:rsidRPr="00B90663">
        <w:rPr>
          <w:rFonts w:ascii="Times New Roman" w:hAnsi="Times New Roman" w:cs="Times New Roman"/>
          <w:sz w:val="28"/>
          <w:szCs w:val="28"/>
        </w:rPr>
        <w:t xml:space="preserve">В состав простейшего </w:t>
      </w:r>
      <w:proofErr w:type="spellStart"/>
      <w:r w:rsidRPr="00B90663">
        <w:rPr>
          <w:rFonts w:ascii="Times New Roman" w:hAnsi="Times New Roman" w:cs="Times New Roman"/>
          <w:sz w:val="28"/>
          <w:szCs w:val="28"/>
        </w:rPr>
        <w:t>вихретокового</w:t>
      </w:r>
      <w:proofErr w:type="spellEnd"/>
      <w:r w:rsidRPr="00B90663">
        <w:rPr>
          <w:rFonts w:ascii="Times New Roman" w:hAnsi="Times New Roman" w:cs="Times New Roman"/>
          <w:sz w:val="28"/>
          <w:szCs w:val="28"/>
        </w:rPr>
        <w:t xml:space="preserve"> дефектоскопа должен входить блок, вырабатывающий эталонный сигнал в аналоговой форме, который поступает на </w:t>
      </w:r>
      <w:proofErr w:type="spellStart"/>
      <w:r w:rsidRPr="00B90663">
        <w:rPr>
          <w:rFonts w:ascii="Times New Roman" w:hAnsi="Times New Roman" w:cs="Times New Roman"/>
          <w:sz w:val="28"/>
          <w:szCs w:val="28"/>
        </w:rPr>
        <w:t>вихретоковый</w:t>
      </w:r>
      <w:proofErr w:type="spellEnd"/>
      <w:r w:rsidRPr="00B90663">
        <w:rPr>
          <w:rFonts w:ascii="Times New Roman" w:hAnsi="Times New Roman" w:cs="Times New Roman"/>
          <w:sz w:val="28"/>
          <w:szCs w:val="28"/>
        </w:rPr>
        <w:t xml:space="preserve"> преобразователь. Функцию данного блока можно реализовать с помощью цифро-аналогового преобразователя под управлением микропроцессора.</w:t>
      </w:r>
    </w:p>
    <w:p w:rsidR="00B90663" w:rsidRPr="00B90663" w:rsidRDefault="00B90663" w:rsidP="00B90663">
      <w:pPr>
        <w:ind w:firstLine="357"/>
        <w:rPr>
          <w:rFonts w:ascii="Times New Roman" w:hAnsi="Times New Roman" w:cs="Times New Roman"/>
          <w:sz w:val="28"/>
          <w:szCs w:val="28"/>
        </w:rPr>
      </w:pPr>
      <w:r w:rsidRPr="00B90663">
        <w:rPr>
          <w:rFonts w:ascii="Times New Roman" w:hAnsi="Times New Roman" w:cs="Times New Roman"/>
          <w:sz w:val="28"/>
          <w:szCs w:val="28"/>
        </w:rPr>
        <w:t>И эталонный сигнал, и обратный сигнал, снимаемый с ВТП, необходимо передать в микропроцессор для обработки, поэтому необходимо их привести к цифровому виду, вследствие чего необходимо использовать аналого-цифровые преобразователи для оцифровки этих двух сигналов.</w:t>
      </w:r>
    </w:p>
    <w:p w:rsidR="00B90663" w:rsidRPr="00B90663" w:rsidRDefault="00B90663" w:rsidP="00B90663">
      <w:pPr>
        <w:ind w:firstLine="357"/>
        <w:rPr>
          <w:rFonts w:ascii="Times New Roman" w:hAnsi="Times New Roman" w:cs="Times New Roman"/>
          <w:sz w:val="28"/>
          <w:szCs w:val="28"/>
        </w:rPr>
      </w:pPr>
      <w:r w:rsidRPr="00B90663">
        <w:rPr>
          <w:rFonts w:ascii="Times New Roman" w:hAnsi="Times New Roman" w:cs="Times New Roman"/>
          <w:sz w:val="28"/>
          <w:szCs w:val="28"/>
        </w:rPr>
        <w:t>Таким образом, на вход алгоритма в микропроцессор поступают два массива данных, соответствующих оцифрованным эталонному и обратному сигналам.</w:t>
      </w:r>
    </w:p>
    <w:p w:rsidR="00B90663" w:rsidRPr="00B90663" w:rsidRDefault="00B90663" w:rsidP="00B90663">
      <w:pPr>
        <w:ind w:firstLine="357"/>
        <w:rPr>
          <w:rFonts w:ascii="Times New Roman" w:hAnsi="Times New Roman" w:cs="Times New Roman"/>
          <w:sz w:val="28"/>
          <w:szCs w:val="28"/>
        </w:rPr>
      </w:pPr>
      <w:r w:rsidRPr="00B90663">
        <w:rPr>
          <w:rFonts w:ascii="Times New Roman" w:hAnsi="Times New Roman" w:cs="Times New Roman"/>
          <w:sz w:val="28"/>
          <w:szCs w:val="28"/>
        </w:rPr>
        <w:t>В случае обнаружения алгоритмом дефекта в объекте контроля целесообразно использовать звуковую индикацию.</w:t>
      </w:r>
    </w:p>
    <w:p w:rsidR="00B90663" w:rsidRPr="00B90663" w:rsidRDefault="00B90663" w:rsidP="00B90663">
      <w:pPr>
        <w:ind w:firstLine="357"/>
        <w:rPr>
          <w:rFonts w:ascii="Times New Roman" w:hAnsi="Times New Roman" w:cs="Times New Roman"/>
          <w:sz w:val="28"/>
          <w:szCs w:val="28"/>
        </w:rPr>
      </w:pPr>
      <w:r w:rsidRPr="00B90663">
        <w:rPr>
          <w:rFonts w:ascii="Times New Roman" w:hAnsi="Times New Roman" w:cs="Times New Roman"/>
          <w:sz w:val="28"/>
          <w:szCs w:val="28"/>
        </w:rPr>
        <w:t xml:space="preserve">Резюмируя вышесказанное, отметим, что простейший </w:t>
      </w:r>
      <w:proofErr w:type="spellStart"/>
      <w:r w:rsidRPr="00B90663">
        <w:rPr>
          <w:rFonts w:ascii="Times New Roman" w:hAnsi="Times New Roman" w:cs="Times New Roman"/>
          <w:sz w:val="28"/>
          <w:szCs w:val="28"/>
        </w:rPr>
        <w:t>вихретоковый</w:t>
      </w:r>
      <w:proofErr w:type="spellEnd"/>
      <w:r w:rsidRPr="00B90663">
        <w:rPr>
          <w:rFonts w:ascii="Times New Roman" w:hAnsi="Times New Roman" w:cs="Times New Roman"/>
          <w:sz w:val="28"/>
          <w:szCs w:val="28"/>
        </w:rPr>
        <w:t xml:space="preserve"> дефектоскоп должен включать в себя микроконтроллер, ЦАП, два АЦП, блок индикации и непосредственно сам ВТП с ОК. Обобщенная структурная схема дефектоскопа приведена ниже на Рис.3.</w:t>
      </w:r>
    </w:p>
    <w:p w:rsidR="00B90663" w:rsidRPr="00B90663" w:rsidRDefault="00B90663" w:rsidP="00B90663">
      <w:pPr>
        <w:jc w:val="center"/>
        <w:rPr>
          <w:rFonts w:ascii="Times New Roman" w:hAnsi="Times New Roman" w:cs="Times New Roman"/>
          <w:sz w:val="28"/>
          <w:szCs w:val="28"/>
        </w:rPr>
      </w:pPr>
      <w:r w:rsidRPr="00B90663">
        <w:rPr>
          <w:rFonts w:ascii="Times New Roman" w:hAnsi="Times New Roman" w:cs="Times New Roman"/>
          <w:sz w:val="28"/>
          <w:szCs w:val="28"/>
        </w:rPr>
        <w:object w:dxaOrig="7812" w:dyaOrig="3840">
          <v:shape id="_x0000_i1056" type="#_x0000_t75" style="width:390.1pt;height:191.4pt" o:ole="">
            <v:imagedata r:id="rId68" o:title=""/>
          </v:shape>
          <o:OLEObject Type="Embed" ProgID="Visio.Drawing.15" ShapeID="_x0000_i1056" DrawAspect="Content" ObjectID="_1593245691" r:id="rId69"/>
        </w:object>
      </w:r>
    </w:p>
    <w:p w:rsidR="00B90663" w:rsidRPr="00B90663" w:rsidRDefault="00B90663" w:rsidP="00B90663">
      <w:pPr>
        <w:jc w:val="center"/>
        <w:rPr>
          <w:rFonts w:ascii="Times New Roman" w:hAnsi="Times New Roman" w:cs="Times New Roman"/>
          <w:sz w:val="28"/>
          <w:szCs w:val="28"/>
        </w:rPr>
      </w:pPr>
      <w:r w:rsidRPr="00B90663">
        <w:rPr>
          <w:rFonts w:ascii="Times New Roman" w:hAnsi="Times New Roman" w:cs="Times New Roman"/>
          <w:sz w:val="28"/>
          <w:szCs w:val="28"/>
        </w:rPr>
        <w:t>Рис.3. Обобщенная структурная схема дефектоскопа</w:t>
      </w:r>
    </w:p>
    <w:p w:rsidR="00B90663" w:rsidRPr="00B90663" w:rsidRDefault="00B90663" w:rsidP="00B90663">
      <w:pPr>
        <w:jc w:val="center"/>
        <w:rPr>
          <w:rFonts w:ascii="Times New Roman" w:hAnsi="Times New Roman" w:cs="Times New Roman"/>
          <w:sz w:val="28"/>
          <w:szCs w:val="28"/>
        </w:rPr>
      </w:pPr>
    </w:p>
    <w:p w:rsidR="00B90663" w:rsidRPr="00B90663" w:rsidRDefault="00B90663" w:rsidP="00B90663">
      <w:pPr>
        <w:pStyle w:val="2"/>
        <w:numPr>
          <w:ilvl w:val="1"/>
          <w:numId w:val="7"/>
        </w:numPr>
        <w:rPr>
          <w:rFonts w:cs="Times New Roman"/>
          <w:sz w:val="28"/>
          <w:szCs w:val="28"/>
          <w:lang w:val="en-US"/>
        </w:rPr>
      </w:pPr>
      <w:bookmarkStart w:id="10" w:name="_Toc514679616"/>
      <w:r w:rsidRPr="00B90663">
        <w:rPr>
          <w:rFonts w:cs="Times New Roman"/>
          <w:sz w:val="28"/>
          <w:szCs w:val="28"/>
        </w:rPr>
        <w:t>Разработка схемы алгоритма дефектоскопии</w:t>
      </w:r>
      <w:bookmarkEnd w:id="10"/>
    </w:p>
    <w:p w:rsidR="00B90663" w:rsidRPr="00B90663" w:rsidRDefault="00B90663" w:rsidP="00B90663">
      <w:pPr>
        <w:ind w:firstLine="708"/>
        <w:rPr>
          <w:rFonts w:ascii="Times New Roman" w:hAnsi="Times New Roman" w:cs="Times New Roman"/>
          <w:sz w:val="28"/>
          <w:szCs w:val="28"/>
        </w:rPr>
      </w:pPr>
      <w:r w:rsidRPr="00B90663">
        <w:rPr>
          <w:rFonts w:ascii="Times New Roman" w:hAnsi="Times New Roman" w:cs="Times New Roman"/>
          <w:sz w:val="28"/>
          <w:szCs w:val="28"/>
        </w:rPr>
        <w:t>Измерение разности фаз эталонного и обратного сигналов (смещения обратного сигнала относительно эталонного сигнала) можно осуществить путем измерения временного интервала между двумя одинаковыми точками этих сигналов.</w:t>
      </w:r>
    </w:p>
    <w:p w:rsidR="00B90663" w:rsidRPr="00B90663" w:rsidRDefault="00B90663" w:rsidP="00B90663">
      <w:pPr>
        <w:ind w:firstLine="708"/>
        <w:rPr>
          <w:rFonts w:ascii="Times New Roman" w:hAnsi="Times New Roman" w:cs="Times New Roman"/>
          <w:sz w:val="28"/>
          <w:szCs w:val="28"/>
        </w:rPr>
      </w:pPr>
      <w:r w:rsidRPr="00B90663">
        <w:rPr>
          <w:rFonts w:ascii="Times New Roman" w:hAnsi="Times New Roman" w:cs="Times New Roman"/>
          <w:sz w:val="28"/>
          <w:szCs w:val="28"/>
        </w:rPr>
        <w:t xml:space="preserve"> Так как ВТП представляет собой несколько катушек, то в качестве эталонного сигнала должен выступать гармонический сигнал. Для упрощения дальнейшей обработки этого сигнала целесообразно использовать только положительную полуволну. Поскольку нужно получить реакцию ВТП на эталонный сигнал в виде обратного сигнала, то разумно в каждой итерации алгоритма подавать только одну положительную полуволну синусоидального сигнала. Сигналы такого вида имеют две “удобные” точки, между которыми легко рассчитать временной интервал – точка первой производной (точка максимума) и точка второй производной (точка перегиба). В данном случае будем использовать для расчетов точки перегиба, так как они обладают большей устойчивостью к случайным колебаниям.</w:t>
      </w:r>
    </w:p>
    <w:p w:rsidR="00B90663" w:rsidRPr="00B90663" w:rsidRDefault="00B90663" w:rsidP="00B90663">
      <w:pPr>
        <w:rPr>
          <w:rFonts w:ascii="Times New Roman" w:hAnsi="Times New Roman" w:cs="Times New Roman"/>
          <w:color w:val="C0504D" w:themeColor="accent2"/>
          <w:sz w:val="28"/>
          <w:szCs w:val="28"/>
        </w:rPr>
      </w:pPr>
      <w:r w:rsidRPr="00B90663">
        <w:rPr>
          <w:rFonts w:ascii="Times New Roman" w:hAnsi="Times New Roman" w:cs="Times New Roman"/>
          <w:sz w:val="28"/>
          <w:szCs w:val="28"/>
        </w:rPr>
        <w:t xml:space="preserve">Схема алгоритма приведена на Рис.4. Работа дефектоскопа состоит из двух этапов – калибровка и непосредственно поиск дефекта. Для выбора соответствующего режима служит глобальная переменная </w:t>
      </w:r>
      <w:r w:rsidRPr="00B90663">
        <w:rPr>
          <w:rFonts w:ascii="Times New Roman" w:hAnsi="Times New Roman" w:cs="Times New Roman"/>
          <w:sz w:val="28"/>
          <w:szCs w:val="28"/>
          <w:lang w:val="en-US"/>
        </w:rPr>
        <w:t>Calibration</w:t>
      </w:r>
      <w:r w:rsidRPr="00B90663">
        <w:rPr>
          <w:rFonts w:ascii="Times New Roman" w:hAnsi="Times New Roman" w:cs="Times New Roman"/>
          <w:sz w:val="28"/>
          <w:szCs w:val="28"/>
        </w:rPr>
        <w:t>_</w:t>
      </w:r>
      <w:r w:rsidRPr="00B90663">
        <w:rPr>
          <w:rFonts w:ascii="Times New Roman" w:hAnsi="Times New Roman" w:cs="Times New Roman"/>
          <w:sz w:val="28"/>
          <w:szCs w:val="28"/>
          <w:lang w:val="en-US"/>
        </w:rPr>
        <w:t>MODE</w:t>
      </w:r>
      <w:r w:rsidRPr="00B90663">
        <w:rPr>
          <w:rFonts w:ascii="Times New Roman" w:hAnsi="Times New Roman" w:cs="Times New Roman"/>
          <w:sz w:val="28"/>
          <w:szCs w:val="28"/>
        </w:rPr>
        <w:t xml:space="preserve"> логического типа, которая изменяется непосредственно пользователем, например, при нажатии соответствующей кнопки. Значение данной переменной является входным параметром для алгоритма. Помимо </w:t>
      </w:r>
      <w:r w:rsidRPr="00B90663">
        <w:rPr>
          <w:rFonts w:ascii="Times New Roman" w:hAnsi="Times New Roman" w:cs="Times New Roman"/>
          <w:sz w:val="28"/>
          <w:szCs w:val="28"/>
          <w:lang w:val="en-US"/>
        </w:rPr>
        <w:t>Calibration</w:t>
      </w:r>
      <w:r w:rsidRPr="00B90663">
        <w:rPr>
          <w:rFonts w:ascii="Times New Roman" w:hAnsi="Times New Roman" w:cs="Times New Roman"/>
          <w:sz w:val="28"/>
          <w:szCs w:val="28"/>
        </w:rPr>
        <w:t>_</w:t>
      </w:r>
      <w:r w:rsidRPr="00B90663">
        <w:rPr>
          <w:rFonts w:ascii="Times New Roman" w:hAnsi="Times New Roman" w:cs="Times New Roman"/>
          <w:sz w:val="28"/>
          <w:szCs w:val="28"/>
          <w:lang w:val="en-US"/>
        </w:rPr>
        <w:t>MODE</w:t>
      </w:r>
      <w:r w:rsidRPr="00B90663">
        <w:rPr>
          <w:rFonts w:ascii="Times New Roman" w:hAnsi="Times New Roman" w:cs="Times New Roman"/>
          <w:sz w:val="28"/>
          <w:szCs w:val="28"/>
        </w:rPr>
        <w:t xml:space="preserve">, входными параметрами являются константы </w:t>
      </w:r>
      <w:proofErr w:type="spellStart"/>
      <w:r w:rsidRPr="00B90663">
        <w:rPr>
          <w:rFonts w:ascii="Times New Roman" w:hAnsi="Times New Roman" w:cs="Times New Roman"/>
          <w:sz w:val="28"/>
          <w:szCs w:val="28"/>
          <w:lang w:val="en-US"/>
        </w:rPr>
        <w:t>CalibrMaxInd</w:t>
      </w:r>
      <w:proofErr w:type="spellEnd"/>
      <w:r w:rsidRPr="00B90663">
        <w:rPr>
          <w:rFonts w:ascii="Times New Roman" w:hAnsi="Times New Roman" w:cs="Times New Roman"/>
          <w:sz w:val="28"/>
          <w:szCs w:val="28"/>
        </w:rPr>
        <w:t xml:space="preserve"> и </w:t>
      </w:r>
      <w:proofErr w:type="spellStart"/>
      <w:r w:rsidRPr="00B90663">
        <w:rPr>
          <w:rFonts w:ascii="Times New Roman" w:hAnsi="Times New Roman" w:cs="Times New Roman"/>
          <w:sz w:val="28"/>
          <w:szCs w:val="28"/>
          <w:lang w:val="en-US"/>
        </w:rPr>
        <w:t>MaxInd</w:t>
      </w:r>
      <w:proofErr w:type="spellEnd"/>
      <w:r w:rsidRPr="00B90663">
        <w:rPr>
          <w:rFonts w:ascii="Times New Roman" w:hAnsi="Times New Roman" w:cs="Times New Roman"/>
          <w:sz w:val="28"/>
          <w:szCs w:val="28"/>
        </w:rPr>
        <w:t xml:space="preserve">, которые определяют количество элементов в массиве разностей абсцисс нулей вторых производных, </w:t>
      </w:r>
      <w:proofErr w:type="gramStart"/>
      <w:r w:rsidRPr="00B90663">
        <w:rPr>
          <w:rFonts w:ascii="Times New Roman" w:hAnsi="Times New Roman" w:cs="Times New Roman"/>
          <w:sz w:val="28"/>
          <w:szCs w:val="28"/>
        </w:rPr>
        <w:t>при</w:t>
      </w:r>
      <w:proofErr w:type="gramEnd"/>
      <w:r w:rsidRPr="00B90663">
        <w:rPr>
          <w:rFonts w:ascii="Times New Roman" w:hAnsi="Times New Roman" w:cs="Times New Roman"/>
          <w:sz w:val="28"/>
          <w:szCs w:val="28"/>
        </w:rPr>
        <w:t xml:space="preserve"> котором происходит расчет статистических характеристик для режимов калибровки и поиска дефектов соответственно, причем справедливо соотношение: </w:t>
      </w:r>
      <w:proofErr w:type="spellStart"/>
      <w:proofErr w:type="gramStart"/>
      <w:r w:rsidRPr="00B90663">
        <w:rPr>
          <w:rFonts w:ascii="Times New Roman" w:hAnsi="Times New Roman" w:cs="Times New Roman"/>
          <w:sz w:val="28"/>
          <w:szCs w:val="28"/>
          <w:lang w:val="en-US"/>
        </w:rPr>
        <w:t>CalibrMaxInd</w:t>
      </w:r>
      <w:proofErr w:type="spellEnd"/>
      <w:r w:rsidRPr="00B90663">
        <w:rPr>
          <w:rFonts w:ascii="Times New Roman" w:hAnsi="Times New Roman" w:cs="Times New Roman"/>
          <w:sz w:val="28"/>
          <w:szCs w:val="28"/>
        </w:rPr>
        <w:t>&gt;</w:t>
      </w:r>
      <w:proofErr w:type="spellStart"/>
      <w:r w:rsidRPr="00B90663">
        <w:rPr>
          <w:rFonts w:ascii="Times New Roman" w:hAnsi="Times New Roman" w:cs="Times New Roman"/>
          <w:sz w:val="28"/>
          <w:szCs w:val="28"/>
          <w:lang w:val="en-US"/>
        </w:rPr>
        <w:t>MaxInd</w:t>
      </w:r>
      <w:proofErr w:type="spellEnd"/>
      <w:r w:rsidRPr="00B90663">
        <w:rPr>
          <w:rFonts w:ascii="Times New Roman" w:hAnsi="Times New Roman" w:cs="Times New Roman"/>
          <w:sz w:val="28"/>
          <w:szCs w:val="28"/>
        </w:rPr>
        <w:t>.</w:t>
      </w:r>
      <w:proofErr w:type="gramEnd"/>
      <w:r w:rsidRPr="00B90663">
        <w:rPr>
          <w:rFonts w:ascii="Times New Roman" w:hAnsi="Times New Roman" w:cs="Times New Roman"/>
          <w:sz w:val="28"/>
          <w:szCs w:val="28"/>
        </w:rPr>
        <w:t xml:space="preserve"> Увеличение значений </w:t>
      </w:r>
      <w:proofErr w:type="spellStart"/>
      <w:r w:rsidRPr="00B90663">
        <w:rPr>
          <w:rFonts w:ascii="Times New Roman" w:hAnsi="Times New Roman" w:cs="Times New Roman"/>
          <w:sz w:val="28"/>
          <w:szCs w:val="28"/>
          <w:lang w:val="en-US"/>
        </w:rPr>
        <w:t>CalibrMaxInd</w:t>
      </w:r>
      <w:proofErr w:type="spellEnd"/>
      <w:r w:rsidRPr="00B90663">
        <w:rPr>
          <w:rFonts w:ascii="Times New Roman" w:hAnsi="Times New Roman" w:cs="Times New Roman"/>
          <w:sz w:val="28"/>
          <w:szCs w:val="28"/>
        </w:rPr>
        <w:t xml:space="preserve"> и </w:t>
      </w:r>
      <w:proofErr w:type="spellStart"/>
      <w:r w:rsidRPr="00B90663">
        <w:rPr>
          <w:rFonts w:ascii="Times New Roman" w:hAnsi="Times New Roman" w:cs="Times New Roman"/>
          <w:sz w:val="28"/>
          <w:szCs w:val="28"/>
          <w:lang w:val="en-US"/>
        </w:rPr>
        <w:t>MaxInd</w:t>
      </w:r>
      <w:proofErr w:type="spellEnd"/>
      <w:r w:rsidRPr="00B90663">
        <w:rPr>
          <w:rFonts w:ascii="Times New Roman" w:hAnsi="Times New Roman" w:cs="Times New Roman"/>
          <w:sz w:val="28"/>
          <w:szCs w:val="28"/>
        </w:rPr>
        <w:t xml:space="preserve"> приведет к повышению точности диагностики, но существенно снижает быстродействие из-за необходимости накапливания большего количества данных. И, наконец, входным параметром также является переменная, определяющая чувствительность устройства </w:t>
      </w:r>
      <w:r w:rsidRPr="00B90663">
        <w:rPr>
          <w:rFonts w:ascii="Times New Roman" w:hAnsi="Times New Roman" w:cs="Times New Roman"/>
          <w:sz w:val="28"/>
          <w:szCs w:val="28"/>
          <w:lang w:val="en-US"/>
        </w:rPr>
        <w:t>SENSIVITY</w:t>
      </w:r>
      <w:r w:rsidRPr="00B90663">
        <w:rPr>
          <w:rFonts w:ascii="Times New Roman" w:hAnsi="Times New Roman" w:cs="Times New Roman"/>
          <w:sz w:val="28"/>
          <w:szCs w:val="28"/>
        </w:rPr>
        <w:t xml:space="preserve">. </w:t>
      </w:r>
    </w:p>
    <w:p w:rsidR="00B90663" w:rsidRPr="00B90663" w:rsidRDefault="00B90663" w:rsidP="00B90663">
      <w:pPr>
        <w:ind w:firstLine="708"/>
        <w:rPr>
          <w:rFonts w:ascii="Times New Roman" w:hAnsi="Times New Roman" w:cs="Times New Roman"/>
          <w:sz w:val="28"/>
          <w:szCs w:val="28"/>
        </w:rPr>
      </w:pPr>
      <w:r w:rsidRPr="00B90663">
        <w:rPr>
          <w:rFonts w:ascii="Times New Roman" w:hAnsi="Times New Roman" w:cs="Times New Roman"/>
          <w:sz w:val="28"/>
          <w:szCs w:val="28"/>
        </w:rPr>
        <w:t xml:space="preserve">В начале алгоритма происходит инициализация переменных (блок 2). К таковым относится порядковый номер данных </w:t>
      </w:r>
      <w:proofErr w:type="spellStart"/>
      <w:r w:rsidRPr="00B90663">
        <w:rPr>
          <w:rFonts w:ascii="Times New Roman" w:hAnsi="Times New Roman" w:cs="Times New Roman"/>
          <w:sz w:val="28"/>
          <w:szCs w:val="28"/>
          <w:lang w:val="en-US"/>
        </w:rPr>
        <w:t>ind</w:t>
      </w:r>
      <w:proofErr w:type="spellEnd"/>
      <w:r w:rsidRPr="00B90663">
        <w:rPr>
          <w:rFonts w:ascii="Times New Roman" w:hAnsi="Times New Roman" w:cs="Times New Roman"/>
          <w:sz w:val="28"/>
          <w:szCs w:val="28"/>
        </w:rPr>
        <w:t>. После инициализации происходит ожидание данных с АЦП (блоки 3,4) – массивы эталонного и обратного сигналов. Далее осуществляется фильтрация сигналов с   помощью цифрового фильтра (блок 5) с целью убрать все ненужные пульсации помех.</w:t>
      </w:r>
    </w:p>
    <w:p w:rsidR="00B90663" w:rsidRPr="00B90663" w:rsidRDefault="00B90663" w:rsidP="00B90663">
      <w:pPr>
        <w:jc w:val="center"/>
        <w:rPr>
          <w:rFonts w:ascii="Times New Roman" w:hAnsi="Times New Roman" w:cs="Times New Roman"/>
          <w:sz w:val="28"/>
          <w:szCs w:val="28"/>
        </w:rPr>
      </w:pPr>
      <w:r w:rsidRPr="00B90663">
        <w:rPr>
          <w:rFonts w:ascii="Times New Roman" w:hAnsi="Times New Roman" w:cs="Times New Roman"/>
          <w:sz w:val="28"/>
          <w:szCs w:val="28"/>
        </w:rPr>
        <w:object w:dxaOrig="9828" w:dyaOrig="13464">
          <v:shape id="_x0000_i1057" type="#_x0000_t75" style="width:467.55pt;height:642.55pt" o:ole="">
            <v:imagedata r:id="rId70" o:title=""/>
          </v:shape>
          <o:OLEObject Type="Embed" ProgID="Visio.Drawing.15" ShapeID="_x0000_i1057" DrawAspect="Content" ObjectID="_1593245692" r:id="rId71"/>
        </w:object>
      </w:r>
      <w:r w:rsidRPr="00B90663">
        <w:rPr>
          <w:rFonts w:ascii="Times New Roman" w:hAnsi="Times New Roman" w:cs="Times New Roman"/>
          <w:sz w:val="28"/>
          <w:szCs w:val="28"/>
        </w:rPr>
        <w:tab/>
      </w:r>
    </w:p>
    <w:p w:rsidR="00B90663" w:rsidRPr="00B90663" w:rsidRDefault="00B90663" w:rsidP="00B90663">
      <w:pPr>
        <w:jc w:val="center"/>
        <w:rPr>
          <w:rFonts w:ascii="Times New Roman" w:hAnsi="Times New Roman" w:cs="Times New Roman"/>
          <w:sz w:val="28"/>
          <w:szCs w:val="28"/>
        </w:rPr>
      </w:pPr>
      <w:r w:rsidRPr="00B90663">
        <w:rPr>
          <w:rFonts w:ascii="Times New Roman" w:hAnsi="Times New Roman" w:cs="Times New Roman"/>
          <w:sz w:val="28"/>
          <w:szCs w:val="28"/>
        </w:rPr>
        <w:t>Рис.4. Схема алгоритма дефектоскопии</w:t>
      </w:r>
      <w:r w:rsidRPr="00B90663">
        <w:rPr>
          <w:rFonts w:ascii="Times New Roman" w:hAnsi="Times New Roman" w:cs="Times New Roman"/>
          <w:sz w:val="28"/>
          <w:szCs w:val="28"/>
        </w:rPr>
        <w:br w:type="page"/>
      </w:r>
    </w:p>
    <w:p w:rsidR="00B90663" w:rsidRPr="00B90663" w:rsidRDefault="00B90663" w:rsidP="00B90663">
      <w:pPr>
        <w:rPr>
          <w:rFonts w:ascii="Times New Roman" w:hAnsi="Times New Roman" w:cs="Times New Roman"/>
          <w:sz w:val="28"/>
          <w:szCs w:val="28"/>
        </w:rPr>
      </w:pPr>
      <w:r w:rsidRPr="00B90663">
        <w:rPr>
          <w:rFonts w:ascii="Times New Roman" w:hAnsi="Times New Roman" w:cs="Times New Roman"/>
          <w:sz w:val="28"/>
          <w:szCs w:val="28"/>
        </w:rPr>
        <w:t>В настоящее время существует ряд программных сре</w:t>
      </w:r>
      <w:proofErr w:type="gramStart"/>
      <w:r w:rsidRPr="00B90663">
        <w:rPr>
          <w:rFonts w:ascii="Times New Roman" w:hAnsi="Times New Roman" w:cs="Times New Roman"/>
          <w:sz w:val="28"/>
          <w:szCs w:val="28"/>
        </w:rPr>
        <w:t>дств дл</w:t>
      </w:r>
      <w:proofErr w:type="gramEnd"/>
      <w:r w:rsidRPr="00B90663">
        <w:rPr>
          <w:rFonts w:ascii="Times New Roman" w:hAnsi="Times New Roman" w:cs="Times New Roman"/>
          <w:sz w:val="28"/>
          <w:szCs w:val="28"/>
        </w:rPr>
        <w:t xml:space="preserve">я проектирования цифровых фильтров, например, </w:t>
      </w:r>
      <w:proofErr w:type="spellStart"/>
      <w:r w:rsidRPr="00B90663">
        <w:rPr>
          <w:rFonts w:ascii="Times New Roman" w:hAnsi="Times New Roman" w:cs="Times New Roman"/>
          <w:sz w:val="28"/>
          <w:szCs w:val="28"/>
        </w:rPr>
        <w:t>LabView</w:t>
      </w:r>
      <w:proofErr w:type="spellEnd"/>
      <w:r w:rsidRPr="00B90663">
        <w:rPr>
          <w:rFonts w:ascii="Times New Roman" w:hAnsi="Times New Roman" w:cs="Times New Roman"/>
          <w:sz w:val="28"/>
          <w:szCs w:val="28"/>
        </w:rPr>
        <w:t>. При проектировании необходимо знать следующие параметры о фильтре:</w:t>
      </w:r>
    </w:p>
    <w:p w:rsidR="00B90663" w:rsidRPr="00B90663" w:rsidRDefault="00B90663" w:rsidP="00B90663">
      <w:pPr>
        <w:pStyle w:val="a3"/>
        <w:numPr>
          <w:ilvl w:val="0"/>
          <w:numId w:val="2"/>
        </w:numPr>
        <w:spacing w:after="0" w:line="360" w:lineRule="auto"/>
        <w:jc w:val="both"/>
        <w:rPr>
          <w:rFonts w:cs="Times New Roman"/>
          <w:szCs w:val="28"/>
        </w:rPr>
      </w:pPr>
      <w:r w:rsidRPr="00B90663">
        <w:rPr>
          <w:rFonts w:cs="Times New Roman"/>
          <w:szCs w:val="28"/>
        </w:rPr>
        <w:t>Частота дискретизации (</w:t>
      </w:r>
      <w:r w:rsidRPr="00B90663">
        <w:rPr>
          <w:rFonts w:cs="Times New Roman"/>
          <w:szCs w:val="28"/>
          <w:lang w:val="en-US"/>
        </w:rPr>
        <w:t>sampling</w:t>
      </w:r>
      <w:r w:rsidRPr="00B90663">
        <w:rPr>
          <w:rFonts w:cs="Times New Roman"/>
          <w:szCs w:val="28"/>
        </w:rPr>
        <w:t xml:space="preserve"> </w:t>
      </w:r>
      <w:r w:rsidRPr="00B90663">
        <w:rPr>
          <w:rFonts w:cs="Times New Roman"/>
          <w:szCs w:val="28"/>
          <w:lang w:val="en-US"/>
        </w:rPr>
        <w:t>frequency</w:t>
      </w:r>
      <w:r w:rsidRPr="00B90663">
        <w:rPr>
          <w:rFonts w:cs="Times New Roman"/>
          <w:szCs w:val="28"/>
        </w:rPr>
        <w:t>) – следует отметить, что аналоговый сигнал должен быть оцифрован с учетом теоремы Котельникова, согласно которой аналоговый сигнал с ограниченным спектром может быть восстановлен без искажений и потерь, если частота дискретизации как минимум вдвое больше верхней частоты аналогового сигнала;</w:t>
      </w:r>
    </w:p>
    <w:p w:rsidR="00B90663" w:rsidRPr="00B90663" w:rsidRDefault="00B90663" w:rsidP="00B90663">
      <w:pPr>
        <w:pStyle w:val="a3"/>
        <w:numPr>
          <w:ilvl w:val="0"/>
          <w:numId w:val="2"/>
        </w:numPr>
        <w:spacing w:after="0" w:line="360" w:lineRule="auto"/>
        <w:jc w:val="both"/>
        <w:rPr>
          <w:rFonts w:cs="Times New Roman"/>
          <w:szCs w:val="28"/>
          <w:lang w:val="en-US"/>
        </w:rPr>
      </w:pPr>
      <w:r w:rsidRPr="00B90663">
        <w:rPr>
          <w:rFonts w:cs="Times New Roman"/>
          <w:szCs w:val="28"/>
        </w:rPr>
        <w:t>Полоса пропускания</w:t>
      </w:r>
      <w:r w:rsidRPr="00B90663">
        <w:rPr>
          <w:rFonts w:cs="Times New Roman"/>
          <w:szCs w:val="28"/>
          <w:lang w:val="en-US"/>
        </w:rPr>
        <w:t xml:space="preserve"> (</w:t>
      </w:r>
      <w:proofErr w:type="spellStart"/>
      <w:r w:rsidRPr="00B90663">
        <w:rPr>
          <w:rFonts w:cs="Times New Roman"/>
          <w:szCs w:val="28"/>
          <w:lang w:val="en-US"/>
        </w:rPr>
        <w:t>passband</w:t>
      </w:r>
      <w:proofErr w:type="spellEnd"/>
      <w:r w:rsidRPr="00B90663">
        <w:rPr>
          <w:rFonts w:cs="Times New Roman"/>
          <w:szCs w:val="28"/>
          <w:lang w:val="en-US"/>
        </w:rPr>
        <w:t>);</w:t>
      </w:r>
    </w:p>
    <w:p w:rsidR="00B90663" w:rsidRPr="00B90663" w:rsidRDefault="00B90663" w:rsidP="00B90663">
      <w:pPr>
        <w:pStyle w:val="a3"/>
        <w:numPr>
          <w:ilvl w:val="0"/>
          <w:numId w:val="2"/>
        </w:numPr>
        <w:spacing w:after="0" w:line="360" w:lineRule="auto"/>
        <w:jc w:val="both"/>
        <w:rPr>
          <w:rFonts w:cs="Times New Roman"/>
          <w:szCs w:val="28"/>
        </w:rPr>
      </w:pPr>
      <w:r w:rsidRPr="00B90663">
        <w:rPr>
          <w:rFonts w:cs="Times New Roman"/>
          <w:szCs w:val="28"/>
        </w:rPr>
        <w:t>Коэффициент передачи в полосе пропускания (</w:t>
      </w:r>
      <w:proofErr w:type="spellStart"/>
      <w:r w:rsidRPr="00B90663">
        <w:rPr>
          <w:rFonts w:cs="Times New Roman"/>
          <w:szCs w:val="28"/>
          <w:lang w:val="en-US"/>
        </w:rPr>
        <w:t>passband</w:t>
      </w:r>
      <w:proofErr w:type="spellEnd"/>
      <w:r w:rsidRPr="00B90663">
        <w:rPr>
          <w:rFonts w:cs="Times New Roman"/>
          <w:szCs w:val="28"/>
        </w:rPr>
        <w:t xml:space="preserve"> </w:t>
      </w:r>
      <w:r w:rsidRPr="00B90663">
        <w:rPr>
          <w:rFonts w:cs="Times New Roman"/>
          <w:szCs w:val="28"/>
          <w:lang w:val="en-US"/>
        </w:rPr>
        <w:t>ripple</w:t>
      </w:r>
      <w:r w:rsidRPr="00B90663">
        <w:rPr>
          <w:rFonts w:cs="Times New Roman"/>
          <w:szCs w:val="28"/>
        </w:rPr>
        <w:t>);</w:t>
      </w:r>
    </w:p>
    <w:p w:rsidR="00B90663" w:rsidRPr="00B90663" w:rsidRDefault="00B90663" w:rsidP="00B90663">
      <w:pPr>
        <w:pStyle w:val="a3"/>
        <w:numPr>
          <w:ilvl w:val="0"/>
          <w:numId w:val="2"/>
        </w:numPr>
        <w:spacing w:after="0" w:line="360" w:lineRule="auto"/>
        <w:jc w:val="both"/>
        <w:rPr>
          <w:rFonts w:cs="Times New Roman"/>
          <w:szCs w:val="28"/>
          <w:lang w:val="en-US"/>
        </w:rPr>
      </w:pPr>
      <w:r w:rsidRPr="00B90663">
        <w:rPr>
          <w:rFonts w:cs="Times New Roman"/>
          <w:szCs w:val="28"/>
        </w:rPr>
        <w:t>Полоса подавления</w:t>
      </w:r>
      <w:r w:rsidRPr="00B90663">
        <w:rPr>
          <w:rFonts w:cs="Times New Roman"/>
          <w:szCs w:val="28"/>
          <w:lang w:val="en-US"/>
        </w:rPr>
        <w:t xml:space="preserve"> (</w:t>
      </w:r>
      <w:proofErr w:type="spellStart"/>
      <w:r w:rsidRPr="00B90663">
        <w:rPr>
          <w:rFonts w:cs="Times New Roman"/>
          <w:szCs w:val="28"/>
          <w:lang w:val="en-US"/>
        </w:rPr>
        <w:t>stopband</w:t>
      </w:r>
      <w:proofErr w:type="spellEnd"/>
      <w:r w:rsidRPr="00B90663">
        <w:rPr>
          <w:rFonts w:cs="Times New Roman"/>
          <w:szCs w:val="28"/>
          <w:lang w:val="en-US"/>
        </w:rPr>
        <w:t>);</w:t>
      </w:r>
    </w:p>
    <w:p w:rsidR="00B90663" w:rsidRPr="00B90663" w:rsidRDefault="00B90663" w:rsidP="00B90663">
      <w:pPr>
        <w:pStyle w:val="a3"/>
        <w:numPr>
          <w:ilvl w:val="0"/>
          <w:numId w:val="2"/>
        </w:numPr>
        <w:spacing w:after="0" w:line="360" w:lineRule="auto"/>
        <w:jc w:val="both"/>
        <w:rPr>
          <w:rFonts w:cs="Times New Roman"/>
          <w:szCs w:val="28"/>
        </w:rPr>
      </w:pPr>
      <w:r w:rsidRPr="00B90663">
        <w:rPr>
          <w:rFonts w:cs="Times New Roman"/>
          <w:szCs w:val="28"/>
        </w:rPr>
        <w:t>коэффициент передачи в полосе подавления (</w:t>
      </w:r>
      <w:proofErr w:type="spellStart"/>
      <w:r w:rsidRPr="00B90663">
        <w:rPr>
          <w:rFonts w:cs="Times New Roman"/>
          <w:szCs w:val="28"/>
          <w:lang w:val="en-US"/>
        </w:rPr>
        <w:t>stopband</w:t>
      </w:r>
      <w:proofErr w:type="spellEnd"/>
      <w:r w:rsidRPr="00B90663">
        <w:rPr>
          <w:rFonts w:cs="Times New Roman"/>
          <w:szCs w:val="28"/>
        </w:rPr>
        <w:t xml:space="preserve"> </w:t>
      </w:r>
      <w:r w:rsidRPr="00B90663">
        <w:rPr>
          <w:rFonts w:cs="Times New Roman"/>
          <w:szCs w:val="28"/>
          <w:lang w:val="en-US"/>
        </w:rPr>
        <w:t>ripple</w:t>
      </w:r>
      <w:r w:rsidRPr="00B90663">
        <w:rPr>
          <w:rFonts w:cs="Times New Roman"/>
          <w:szCs w:val="28"/>
        </w:rPr>
        <w:t>).</w:t>
      </w:r>
    </w:p>
    <w:p w:rsidR="00B90663" w:rsidRPr="00B90663" w:rsidRDefault="00B90663" w:rsidP="00B90663">
      <w:pPr>
        <w:rPr>
          <w:rFonts w:ascii="Times New Roman" w:hAnsi="Times New Roman" w:cs="Times New Roman"/>
          <w:sz w:val="28"/>
          <w:szCs w:val="28"/>
        </w:rPr>
      </w:pPr>
      <w:r w:rsidRPr="00B90663">
        <w:rPr>
          <w:rFonts w:ascii="Times New Roman" w:hAnsi="Times New Roman" w:cs="Times New Roman"/>
          <w:sz w:val="28"/>
          <w:szCs w:val="28"/>
        </w:rPr>
        <w:t>Ниже на рис.5 приведена графическая иллюстрация этих параметров на примере амплитудно-частотной характеристики фильтра нижних частот (ФНЧ).</w:t>
      </w:r>
    </w:p>
    <w:p w:rsidR="00B90663" w:rsidRPr="00B90663" w:rsidRDefault="00B90663" w:rsidP="00B90663">
      <w:pPr>
        <w:jc w:val="center"/>
        <w:rPr>
          <w:rFonts w:ascii="Times New Roman" w:hAnsi="Times New Roman" w:cs="Times New Roman"/>
          <w:sz w:val="28"/>
          <w:szCs w:val="28"/>
        </w:rPr>
      </w:pPr>
      <w:r w:rsidRPr="00B90663">
        <w:rPr>
          <w:rFonts w:ascii="Times New Roman" w:hAnsi="Times New Roman" w:cs="Times New Roman"/>
          <w:noProof/>
          <w:sz w:val="28"/>
          <w:szCs w:val="28"/>
          <w:lang w:eastAsia="ru-RU"/>
        </w:rPr>
        <w:drawing>
          <wp:inline distT="0" distB="0" distL="0" distR="0">
            <wp:extent cx="4762500" cy="3168650"/>
            <wp:effectExtent l="0" t="0" r="0" b="0"/>
            <wp:docPr id="10" name="Рисунок 2" descr="Картинки по запросу iir filter frequency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и по запросу iir filter frequency response"/>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3168650"/>
                    </a:xfrm>
                    <a:prstGeom prst="rect">
                      <a:avLst/>
                    </a:prstGeom>
                    <a:noFill/>
                    <a:ln>
                      <a:noFill/>
                    </a:ln>
                  </pic:spPr>
                </pic:pic>
              </a:graphicData>
            </a:graphic>
          </wp:inline>
        </w:drawing>
      </w:r>
    </w:p>
    <w:p w:rsidR="00B90663" w:rsidRPr="00B90663" w:rsidRDefault="00B90663" w:rsidP="00B90663">
      <w:pPr>
        <w:jc w:val="center"/>
        <w:rPr>
          <w:rFonts w:ascii="Times New Roman" w:hAnsi="Times New Roman" w:cs="Times New Roman"/>
          <w:sz w:val="28"/>
          <w:szCs w:val="28"/>
        </w:rPr>
      </w:pPr>
      <w:r w:rsidRPr="00B90663">
        <w:rPr>
          <w:rFonts w:ascii="Times New Roman" w:hAnsi="Times New Roman" w:cs="Times New Roman"/>
          <w:sz w:val="28"/>
          <w:szCs w:val="28"/>
        </w:rPr>
        <w:t>Рис.5. Амплитудно-частотная характеристика фильтра нижних частот</w:t>
      </w:r>
    </w:p>
    <w:p w:rsidR="00B90663" w:rsidRPr="00B90663" w:rsidRDefault="00B90663" w:rsidP="00B90663">
      <w:pPr>
        <w:jc w:val="center"/>
        <w:rPr>
          <w:rFonts w:ascii="Times New Roman" w:hAnsi="Times New Roman" w:cs="Times New Roman"/>
          <w:sz w:val="28"/>
          <w:szCs w:val="28"/>
        </w:rPr>
      </w:pPr>
    </w:p>
    <w:p w:rsidR="00B90663" w:rsidRPr="00B90663" w:rsidRDefault="00B90663" w:rsidP="00B90663">
      <w:pPr>
        <w:ind w:firstLine="708"/>
        <w:rPr>
          <w:rFonts w:ascii="Times New Roman" w:hAnsi="Times New Roman" w:cs="Times New Roman"/>
          <w:sz w:val="28"/>
          <w:szCs w:val="28"/>
        </w:rPr>
      </w:pPr>
      <w:r w:rsidRPr="00B90663">
        <w:rPr>
          <w:rFonts w:ascii="Times New Roman" w:hAnsi="Times New Roman" w:cs="Times New Roman"/>
          <w:sz w:val="28"/>
          <w:szCs w:val="28"/>
        </w:rPr>
        <w:t xml:space="preserve">Диагностика объекта контроля должна осуществляться либо при контакте ВТП с ОК, либо при существовании зазора определенной длины между ними. Для определения этого момента осуществляется вычисление максимальных значений отфильтрованных значений (блок 6), поскольку при отдалении ВТП от ОК уменьшается действие вихревого электрического поля на объект контроля, </w:t>
      </w:r>
      <w:proofErr w:type="gramStart"/>
      <w:r w:rsidRPr="00B90663">
        <w:rPr>
          <w:rFonts w:ascii="Times New Roman" w:hAnsi="Times New Roman" w:cs="Times New Roman"/>
          <w:sz w:val="28"/>
          <w:szCs w:val="28"/>
        </w:rPr>
        <w:t>в следствие</w:t>
      </w:r>
      <w:proofErr w:type="gramEnd"/>
      <w:r w:rsidRPr="00B90663">
        <w:rPr>
          <w:rFonts w:ascii="Times New Roman" w:hAnsi="Times New Roman" w:cs="Times New Roman"/>
          <w:sz w:val="28"/>
          <w:szCs w:val="28"/>
        </w:rPr>
        <w:t xml:space="preserve"> чего уменьшаются и вихревые токи, протекающие в ОК. </w:t>
      </w:r>
    </w:p>
    <w:p w:rsidR="00B90663" w:rsidRPr="00B90663" w:rsidRDefault="00B90663" w:rsidP="00B90663">
      <w:pPr>
        <w:rPr>
          <w:rFonts w:ascii="Times New Roman" w:hAnsi="Times New Roman" w:cs="Times New Roman"/>
          <w:sz w:val="28"/>
          <w:szCs w:val="28"/>
        </w:rPr>
      </w:pPr>
      <w:r w:rsidRPr="00B90663">
        <w:rPr>
          <w:rFonts w:ascii="Times New Roman" w:hAnsi="Times New Roman" w:cs="Times New Roman"/>
          <w:sz w:val="28"/>
          <w:szCs w:val="28"/>
        </w:rPr>
        <w:tab/>
        <w:t xml:space="preserve">Измерение разности фаз сигналов осуществляется как разность абсцисс двух одинаковых точек сигналов. В качестве таких точек для синусоидального сигнала удобно взять точки перегиба (Рис. 6) – точки, в которых вторая производная равна нулю (блок 7). </w:t>
      </w:r>
    </w:p>
    <w:p w:rsidR="00B90663" w:rsidRPr="00B90663" w:rsidRDefault="00B90663" w:rsidP="00B90663">
      <w:pPr>
        <w:jc w:val="center"/>
        <w:rPr>
          <w:rFonts w:ascii="Times New Roman" w:hAnsi="Times New Roman" w:cs="Times New Roman"/>
          <w:sz w:val="28"/>
          <w:szCs w:val="28"/>
        </w:rPr>
      </w:pPr>
      <w:r w:rsidRPr="00B90663">
        <w:rPr>
          <w:rFonts w:ascii="Times New Roman" w:hAnsi="Times New Roman" w:cs="Times New Roman"/>
          <w:noProof/>
          <w:sz w:val="28"/>
          <w:szCs w:val="28"/>
          <w:lang w:eastAsia="ru-RU"/>
        </w:rPr>
        <w:drawing>
          <wp:inline distT="0" distB="0" distL="0" distR="0">
            <wp:extent cx="3304540" cy="1905000"/>
            <wp:effectExtent l="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4540" cy="1905000"/>
                    </a:xfrm>
                    <a:prstGeom prst="rect">
                      <a:avLst/>
                    </a:prstGeom>
                    <a:noFill/>
                    <a:ln>
                      <a:noFill/>
                    </a:ln>
                  </pic:spPr>
                </pic:pic>
              </a:graphicData>
            </a:graphic>
          </wp:inline>
        </w:drawing>
      </w:r>
    </w:p>
    <w:p w:rsidR="00B90663" w:rsidRPr="00B90663" w:rsidRDefault="00B90663" w:rsidP="00B90663">
      <w:pPr>
        <w:jc w:val="center"/>
        <w:rPr>
          <w:rFonts w:ascii="Times New Roman" w:hAnsi="Times New Roman" w:cs="Times New Roman"/>
          <w:sz w:val="28"/>
          <w:szCs w:val="28"/>
        </w:rPr>
      </w:pPr>
      <w:r w:rsidRPr="00B90663">
        <w:rPr>
          <w:rFonts w:ascii="Times New Roman" w:hAnsi="Times New Roman" w:cs="Times New Roman"/>
          <w:sz w:val="28"/>
          <w:szCs w:val="28"/>
        </w:rPr>
        <w:t>Рис.6. Разность нулей вторых производных</w:t>
      </w:r>
    </w:p>
    <w:p w:rsidR="00B90663" w:rsidRPr="00B90663" w:rsidRDefault="00B90663" w:rsidP="00B90663">
      <w:pPr>
        <w:jc w:val="center"/>
        <w:rPr>
          <w:rFonts w:ascii="Times New Roman" w:hAnsi="Times New Roman" w:cs="Times New Roman"/>
          <w:sz w:val="28"/>
          <w:szCs w:val="28"/>
        </w:rPr>
      </w:pPr>
    </w:p>
    <w:p w:rsidR="00B90663" w:rsidRPr="00B90663" w:rsidRDefault="00B90663" w:rsidP="00B90663">
      <w:pPr>
        <w:ind w:firstLine="708"/>
        <w:rPr>
          <w:rFonts w:ascii="Times New Roman" w:hAnsi="Times New Roman" w:cs="Times New Roman"/>
          <w:sz w:val="28"/>
          <w:szCs w:val="28"/>
        </w:rPr>
      </w:pPr>
      <w:r w:rsidRPr="00B90663">
        <w:rPr>
          <w:rFonts w:ascii="Times New Roman" w:hAnsi="Times New Roman" w:cs="Times New Roman"/>
          <w:sz w:val="28"/>
          <w:szCs w:val="28"/>
        </w:rPr>
        <w:t>Для вычисления второй производной используется формула численного дифференцирования [6]:</w:t>
      </w:r>
    </w:p>
    <w:p w:rsidR="00B90663" w:rsidRPr="00B90663" w:rsidRDefault="00B90663" w:rsidP="00B90663">
      <w:pPr>
        <w:ind w:firstLine="708"/>
        <w:jc w:val="center"/>
        <w:rPr>
          <w:rFonts w:ascii="Times New Roman" w:hAnsi="Times New Roman" w:cs="Times New Roman"/>
          <w:sz w:val="28"/>
          <w:szCs w:val="28"/>
        </w:rPr>
      </w:pPr>
      <w:r w:rsidRPr="00B90663">
        <w:rPr>
          <w:rFonts w:ascii="Times New Roman" w:hAnsi="Times New Roman" w:cs="Times New Roman"/>
          <w:position w:val="-28"/>
          <w:sz w:val="28"/>
          <w:szCs w:val="28"/>
        </w:rPr>
        <w:object w:dxaOrig="4180" w:dyaOrig="720">
          <v:shape id="_x0000_i1058" type="#_x0000_t75" style="width:209.6pt;height:36.45pt" o:ole="">
            <v:imagedata r:id="rId74" o:title=""/>
          </v:shape>
          <o:OLEObject Type="Embed" ProgID="Equation.DSMT4" ShapeID="_x0000_i1058" DrawAspect="Content" ObjectID="_1593245693" r:id="rId75"/>
        </w:object>
      </w:r>
    </w:p>
    <w:p w:rsidR="00B90663" w:rsidRPr="00B90663" w:rsidRDefault="00B90663" w:rsidP="00B90663">
      <w:pPr>
        <w:rPr>
          <w:rFonts w:ascii="Times New Roman" w:hAnsi="Times New Roman" w:cs="Times New Roman"/>
          <w:sz w:val="28"/>
          <w:szCs w:val="28"/>
        </w:rPr>
      </w:pPr>
      <w:r w:rsidRPr="00B90663">
        <w:rPr>
          <w:rFonts w:ascii="Times New Roman" w:hAnsi="Times New Roman" w:cs="Times New Roman"/>
          <w:sz w:val="28"/>
          <w:szCs w:val="28"/>
        </w:rPr>
        <w:t>В виду того, что для нас не имеет значения амплитуда второй производной, тогда формула для элементов массива второй производной примет следующий вид:</w:t>
      </w:r>
    </w:p>
    <w:p w:rsidR="00B90663" w:rsidRPr="00B90663" w:rsidRDefault="00B90663" w:rsidP="00B90663">
      <w:pPr>
        <w:jc w:val="center"/>
        <w:rPr>
          <w:rFonts w:ascii="Times New Roman" w:hAnsi="Times New Roman" w:cs="Times New Roman"/>
          <w:sz w:val="28"/>
          <w:szCs w:val="28"/>
        </w:rPr>
      </w:pPr>
      <w:r w:rsidRPr="00B90663">
        <w:rPr>
          <w:rFonts w:ascii="Times New Roman" w:hAnsi="Times New Roman" w:cs="Times New Roman"/>
          <w:position w:val="-10"/>
          <w:sz w:val="28"/>
          <w:szCs w:val="28"/>
        </w:rPr>
        <w:object w:dxaOrig="7940" w:dyaOrig="340">
          <v:shape id="_x0000_i1059" type="#_x0000_t75" style="width:395.55pt;height:18.25pt" o:ole="">
            <v:imagedata r:id="rId76" o:title=""/>
          </v:shape>
          <o:OLEObject Type="Embed" ProgID="Equation.DSMT4" ShapeID="_x0000_i1059" DrawAspect="Content" ObjectID="_1593245694" r:id="rId77"/>
        </w:object>
      </w:r>
    </w:p>
    <w:p w:rsidR="00B90663" w:rsidRPr="00B90663" w:rsidRDefault="00B90663" w:rsidP="00B90663">
      <w:pPr>
        <w:ind w:firstLine="708"/>
        <w:rPr>
          <w:rFonts w:ascii="Times New Roman" w:hAnsi="Times New Roman" w:cs="Times New Roman"/>
          <w:sz w:val="28"/>
          <w:szCs w:val="28"/>
        </w:rPr>
      </w:pPr>
      <w:r w:rsidRPr="00B90663">
        <w:rPr>
          <w:rFonts w:ascii="Times New Roman" w:hAnsi="Times New Roman" w:cs="Times New Roman"/>
          <w:sz w:val="28"/>
          <w:szCs w:val="28"/>
        </w:rPr>
        <w:t>Поскольку работа ведется с оцифрованными сигналами, то возможна ситуация, когда пересечение нуля графиком второй производной приходится между отсчетами (Рис. 7).</w:t>
      </w:r>
    </w:p>
    <w:p w:rsidR="00B90663" w:rsidRPr="00B90663" w:rsidRDefault="00B90663" w:rsidP="00B90663">
      <w:pPr>
        <w:jc w:val="center"/>
        <w:rPr>
          <w:rFonts w:ascii="Times New Roman" w:hAnsi="Times New Roman" w:cs="Times New Roman"/>
          <w:sz w:val="28"/>
          <w:szCs w:val="28"/>
        </w:rPr>
      </w:pPr>
      <w:r w:rsidRPr="00B90663">
        <w:rPr>
          <w:rFonts w:ascii="Times New Roman" w:hAnsi="Times New Roman" w:cs="Times New Roman"/>
          <w:sz w:val="28"/>
          <w:szCs w:val="28"/>
        </w:rPr>
        <w:object w:dxaOrig="5509" w:dyaOrig="2628">
          <v:shape id="_x0000_i1060" type="#_x0000_t75" style="width:5in;height:174.1pt" o:ole="">
            <v:imagedata r:id="rId78" o:title=""/>
          </v:shape>
          <o:OLEObject Type="Embed" ProgID="Visio.Drawing.15" ShapeID="_x0000_i1060" DrawAspect="Content" ObjectID="_1593245695" r:id="rId79"/>
        </w:object>
      </w:r>
    </w:p>
    <w:p w:rsidR="00B90663" w:rsidRPr="00B90663" w:rsidRDefault="00B90663" w:rsidP="00B90663">
      <w:pPr>
        <w:jc w:val="center"/>
        <w:rPr>
          <w:rFonts w:ascii="Times New Roman" w:hAnsi="Times New Roman" w:cs="Times New Roman"/>
          <w:sz w:val="28"/>
          <w:szCs w:val="28"/>
        </w:rPr>
      </w:pPr>
      <w:r w:rsidRPr="00B90663">
        <w:rPr>
          <w:rFonts w:ascii="Times New Roman" w:hAnsi="Times New Roman" w:cs="Times New Roman"/>
          <w:sz w:val="28"/>
          <w:szCs w:val="28"/>
        </w:rPr>
        <w:t>Рис.7. Определение нуля второй производной</w:t>
      </w:r>
    </w:p>
    <w:p w:rsidR="00B90663" w:rsidRPr="00B90663" w:rsidRDefault="00B90663" w:rsidP="00B90663">
      <w:pPr>
        <w:jc w:val="center"/>
        <w:rPr>
          <w:rFonts w:ascii="Times New Roman" w:hAnsi="Times New Roman" w:cs="Times New Roman"/>
          <w:sz w:val="28"/>
          <w:szCs w:val="28"/>
        </w:rPr>
      </w:pPr>
    </w:p>
    <w:p w:rsidR="00B90663" w:rsidRPr="00B90663" w:rsidRDefault="00B90663" w:rsidP="00B90663">
      <w:pPr>
        <w:rPr>
          <w:rFonts w:ascii="Times New Roman" w:hAnsi="Times New Roman" w:cs="Times New Roman"/>
          <w:sz w:val="28"/>
          <w:szCs w:val="28"/>
        </w:rPr>
      </w:pPr>
      <w:r w:rsidRPr="00B90663">
        <w:rPr>
          <w:rFonts w:ascii="Times New Roman" w:hAnsi="Times New Roman" w:cs="Times New Roman"/>
          <w:sz w:val="28"/>
          <w:szCs w:val="28"/>
        </w:rPr>
        <w:t>Для решения этой проблемы можно воспользоваться линейной интерполяцией. Формулу для линейной интерполяции можно вывести из уравнения прямой:</w:t>
      </w:r>
    </w:p>
    <w:p w:rsidR="00B90663" w:rsidRPr="00B90663" w:rsidRDefault="00B90663" w:rsidP="00B90663">
      <w:pPr>
        <w:jc w:val="center"/>
        <w:rPr>
          <w:rFonts w:ascii="Times New Roman" w:hAnsi="Times New Roman" w:cs="Times New Roman"/>
          <w:sz w:val="28"/>
          <w:szCs w:val="28"/>
        </w:rPr>
      </w:pPr>
      <w:r w:rsidRPr="00B90663">
        <w:rPr>
          <w:rFonts w:ascii="Times New Roman" w:hAnsi="Times New Roman" w:cs="Times New Roman"/>
          <w:position w:val="-34"/>
          <w:sz w:val="28"/>
          <w:szCs w:val="28"/>
        </w:rPr>
        <w:object w:dxaOrig="1920" w:dyaOrig="780">
          <v:shape id="_x0000_i1061" type="#_x0000_t75" style="width:95.7pt;height:41.9pt" o:ole="">
            <v:imagedata r:id="rId80" o:title=""/>
          </v:shape>
          <o:OLEObject Type="Embed" ProgID="Equation.DSMT4" ShapeID="_x0000_i1061" DrawAspect="Content" ObjectID="_1593245696" r:id="rId81"/>
        </w:object>
      </w:r>
    </w:p>
    <w:p w:rsidR="00B90663" w:rsidRPr="00B90663" w:rsidRDefault="00B90663" w:rsidP="00B90663">
      <w:pPr>
        <w:rPr>
          <w:rFonts w:ascii="Times New Roman" w:hAnsi="Times New Roman" w:cs="Times New Roman"/>
          <w:sz w:val="28"/>
          <w:szCs w:val="28"/>
        </w:rPr>
      </w:pPr>
      <w:r w:rsidRPr="00B90663">
        <w:rPr>
          <w:rFonts w:ascii="Times New Roman" w:hAnsi="Times New Roman" w:cs="Times New Roman"/>
          <w:sz w:val="28"/>
          <w:szCs w:val="28"/>
        </w:rPr>
        <w:t>Подставив нужные значения, получим формулу для расчета точки пересечения графиком второй производной нуля:</w:t>
      </w:r>
    </w:p>
    <w:p w:rsidR="00B90663" w:rsidRPr="00B90663" w:rsidRDefault="00B90663" w:rsidP="00B90663">
      <w:pPr>
        <w:jc w:val="center"/>
        <w:rPr>
          <w:rFonts w:ascii="Times New Roman" w:hAnsi="Times New Roman" w:cs="Times New Roman"/>
          <w:sz w:val="28"/>
          <w:szCs w:val="28"/>
        </w:rPr>
      </w:pPr>
      <w:r w:rsidRPr="00B90663">
        <w:rPr>
          <w:rFonts w:ascii="Times New Roman" w:hAnsi="Times New Roman" w:cs="Times New Roman"/>
          <w:position w:val="-32"/>
          <w:sz w:val="28"/>
          <w:szCs w:val="28"/>
        </w:rPr>
        <w:object w:dxaOrig="4580" w:dyaOrig="800">
          <v:shape id="_x0000_i1062" type="#_x0000_t75" style="width:226.95pt;height:41.9pt" o:ole="">
            <v:imagedata r:id="rId82" o:title=""/>
          </v:shape>
          <o:OLEObject Type="Embed" ProgID="Equation.DSMT4" ShapeID="_x0000_i1062" DrawAspect="Content" ObjectID="_1593245697" r:id="rId83"/>
        </w:object>
      </w:r>
    </w:p>
    <w:p w:rsidR="00B90663" w:rsidRPr="00B90663" w:rsidRDefault="00B90663" w:rsidP="00B90663">
      <w:pPr>
        <w:jc w:val="center"/>
        <w:rPr>
          <w:rFonts w:ascii="Times New Roman" w:hAnsi="Times New Roman" w:cs="Times New Roman"/>
          <w:sz w:val="28"/>
          <w:szCs w:val="28"/>
        </w:rPr>
      </w:pPr>
      <w:r w:rsidRPr="00B90663">
        <w:rPr>
          <w:rFonts w:ascii="Times New Roman" w:hAnsi="Times New Roman" w:cs="Times New Roman"/>
          <w:position w:val="-32"/>
          <w:sz w:val="28"/>
          <w:szCs w:val="28"/>
        </w:rPr>
        <w:object w:dxaOrig="4080" w:dyaOrig="760">
          <v:shape id="_x0000_i1063" type="#_x0000_t75" style="width:204.15pt;height:35.55pt" o:ole="">
            <v:imagedata r:id="rId84" o:title=""/>
          </v:shape>
          <o:OLEObject Type="Embed" ProgID="Equation.DSMT4" ShapeID="_x0000_i1063" DrawAspect="Content" ObjectID="_1593245698" r:id="rId85"/>
        </w:object>
      </w:r>
    </w:p>
    <w:p w:rsidR="00B90663" w:rsidRPr="00B90663" w:rsidRDefault="00B90663" w:rsidP="00B90663">
      <w:pPr>
        <w:ind w:firstLine="708"/>
        <w:rPr>
          <w:rFonts w:ascii="Times New Roman" w:hAnsi="Times New Roman" w:cs="Times New Roman"/>
          <w:sz w:val="28"/>
          <w:szCs w:val="28"/>
        </w:rPr>
      </w:pPr>
      <w:r w:rsidRPr="00B90663">
        <w:rPr>
          <w:rFonts w:ascii="Times New Roman" w:hAnsi="Times New Roman" w:cs="Times New Roman"/>
          <w:sz w:val="28"/>
          <w:szCs w:val="28"/>
        </w:rPr>
        <w:t xml:space="preserve">После вычисления абсцисс, в которых вторая производная равна нулю, их разность записывается в элемент массива </w:t>
      </w:r>
      <w:proofErr w:type="spellStart"/>
      <w:r w:rsidRPr="00B90663">
        <w:rPr>
          <w:rFonts w:ascii="Times New Roman" w:hAnsi="Times New Roman" w:cs="Times New Roman"/>
          <w:sz w:val="28"/>
          <w:szCs w:val="28"/>
          <w:lang w:val="en-US"/>
        </w:rPr>
        <w:t>arrayOfDiffs</w:t>
      </w:r>
      <w:proofErr w:type="spellEnd"/>
      <w:r w:rsidRPr="00B90663">
        <w:rPr>
          <w:rFonts w:ascii="Times New Roman" w:hAnsi="Times New Roman" w:cs="Times New Roman"/>
          <w:sz w:val="28"/>
          <w:szCs w:val="28"/>
        </w:rPr>
        <w:t xml:space="preserve"> (блок 8), номер которого определяется переменной </w:t>
      </w:r>
      <w:proofErr w:type="spellStart"/>
      <w:r w:rsidRPr="00B90663">
        <w:rPr>
          <w:rFonts w:ascii="Times New Roman" w:hAnsi="Times New Roman" w:cs="Times New Roman"/>
          <w:sz w:val="28"/>
          <w:szCs w:val="28"/>
          <w:lang w:val="en-US"/>
        </w:rPr>
        <w:t>ind</w:t>
      </w:r>
      <w:proofErr w:type="spellEnd"/>
      <w:r w:rsidRPr="00B90663">
        <w:rPr>
          <w:rFonts w:ascii="Times New Roman" w:hAnsi="Times New Roman" w:cs="Times New Roman"/>
          <w:sz w:val="28"/>
          <w:szCs w:val="28"/>
        </w:rPr>
        <w:t xml:space="preserve">. Также происходит инкремент переменной </w:t>
      </w:r>
      <w:proofErr w:type="spellStart"/>
      <w:r w:rsidRPr="00B90663">
        <w:rPr>
          <w:rFonts w:ascii="Times New Roman" w:hAnsi="Times New Roman" w:cs="Times New Roman"/>
          <w:sz w:val="28"/>
          <w:szCs w:val="28"/>
          <w:lang w:val="en-US"/>
        </w:rPr>
        <w:t>ind</w:t>
      </w:r>
      <w:proofErr w:type="spellEnd"/>
      <w:r w:rsidRPr="00B90663">
        <w:rPr>
          <w:rFonts w:ascii="Times New Roman" w:hAnsi="Times New Roman" w:cs="Times New Roman"/>
          <w:sz w:val="28"/>
          <w:szCs w:val="28"/>
        </w:rPr>
        <w:t xml:space="preserve"> (блок 9).</w:t>
      </w:r>
    </w:p>
    <w:p w:rsidR="00B90663" w:rsidRPr="00B90663" w:rsidRDefault="00B90663" w:rsidP="00B90663">
      <w:pPr>
        <w:ind w:firstLine="708"/>
        <w:rPr>
          <w:rFonts w:ascii="Times New Roman" w:hAnsi="Times New Roman" w:cs="Times New Roman"/>
          <w:sz w:val="28"/>
          <w:szCs w:val="28"/>
        </w:rPr>
      </w:pPr>
      <w:r w:rsidRPr="00B90663">
        <w:rPr>
          <w:rFonts w:ascii="Times New Roman" w:hAnsi="Times New Roman" w:cs="Times New Roman"/>
          <w:sz w:val="28"/>
          <w:szCs w:val="28"/>
        </w:rPr>
        <w:t>Далее, в зависимости от значения логической переменной</w:t>
      </w:r>
      <w:r w:rsidRPr="00B90663">
        <w:rPr>
          <w:rFonts w:ascii="Times New Roman" w:hAnsi="Times New Roman" w:cs="Times New Roman"/>
          <w:sz w:val="28"/>
          <w:szCs w:val="28"/>
          <w:lang w:val="en-US"/>
        </w:rPr>
        <w:t>Calibration</w:t>
      </w:r>
      <w:r w:rsidRPr="00B90663">
        <w:rPr>
          <w:rFonts w:ascii="Times New Roman" w:hAnsi="Times New Roman" w:cs="Times New Roman"/>
          <w:sz w:val="28"/>
          <w:szCs w:val="28"/>
        </w:rPr>
        <w:t>_</w:t>
      </w:r>
      <w:r w:rsidRPr="00B90663">
        <w:rPr>
          <w:rFonts w:ascii="Times New Roman" w:hAnsi="Times New Roman" w:cs="Times New Roman"/>
          <w:sz w:val="28"/>
          <w:szCs w:val="28"/>
          <w:lang w:val="en-US"/>
        </w:rPr>
        <w:t>MODE</w:t>
      </w:r>
      <w:r w:rsidRPr="00B90663">
        <w:rPr>
          <w:rFonts w:ascii="Times New Roman" w:hAnsi="Times New Roman" w:cs="Times New Roman"/>
          <w:sz w:val="28"/>
          <w:szCs w:val="28"/>
        </w:rPr>
        <w:t xml:space="preserve"> (блок 10), </w:t>
      </w:r>
      <w:proofErr w:type="gramStart"/>
      <w:r w:rsidRPr="00B90663">
        <w:rPr>
          <w:rFonts w:ascii="Times New Roman" w:hAnsi="Times New Roman" w:cs="Times New Roman"/>
          <w:sz w:val="28"/>
          <w:szCs w:val="28"/>
        </w:rPr>
        <w:t>проверяется</w:t>
      </w:r>
      <w:proofErr w:type="gramEnd"/>
      <w:r w:rsidRPr="00B90663">
        <w:rPr>
          <w:rFonts w:ascii="Times New Roman" w:hAnsi="Times New Roman" w:cs="Times New Roman"/>
          <w:sz w:val="28"/>
          <w:szCs w:val="28"/>
        </w:rPr>
        <w:t xml:space="preserve"> заполнен ли массив </w:t>
      </w:r>
      <w:proofErr w:type="spellStart"/>
      <w:r w:rsidRPr="00B90663">
        <w:rPr>
          <w:rFonts w:ascii="Times New Roman" w:hAnsi="Times New Roman" w:cs="Times New Roman"/>
          <w:sz w:val="28"/>
          <w:szCs w:val="28"/>
          <w:lang w:val="en-US"/>
        </w:rPr>
        <w:t>arrayOfDiffs</w:t>
      </w:r>
      <w:proofErr w:type="spellEnd"/>
      <w:r w:rsidRPr="00B90663">
        <w:rPr>
          <w:rFonts w:ascii="Times New Roman" w:hAnsi="Times New Roman" w:cs="Times New Roman"/>
          <w:sz w:val="28"/>
          <w:szCs w:val="28"/>
        </w:rPr>
        <w:t xml:space="preserve"> (блоки 11,14). В случае режима калибровки рассчитываются (блок 12) значения математического ожидания, СКО и записываются в глобальные переменные </w:t>
      </w:r>
      <w:r w:rsidRPr="00B90663">
        <w:rPr>
          <w:rFonts w:ascii="Times New Roman" w:hAnsi="Times New Roman" w:cs="Times New Roman"/>
          <w:sz w:val="28"/>
          <w:szCs w:val="28"/>
          <w:lang w:val="en-US"/>
        </w:rPr>
        <w:t>Calibration</w:t>
      </w:r>
      <w:r w:rsidRPr="00B90663">
        <w:rPr>
          <w:rFonts w:ascii="Times New Roman" w:hAnsi="Times New Roman" w:cs="Times New Roman"/>
          <w:sz w:val="28"/>
          <w:szCs w:val="28"/>
        </w:rPr>
        <w:t>_</w:t>
      </w:r>
      <w:r w:rsidRPr="00B90663">
        <w:rPr>
          <w:rFonts w:ascii="Times New Roman" w:hAnsi="Times New Roman" w:cs="Times New Roman"/>
          <w:sz w:val="28"/>
          <w:szCs w:val="28"/>
          <w:lang w:val="en-US"/>
        </w:rPr>
        <w:t>MO</w:t>
      </w:r>
      <w:r w:rsidRPr="00B90663">
        <w:rPr>
          <w:rFonts w:ascii="Times New Roman" w:hAnsi="Times New Roman" w:cs="Times New Roman"/>
          <w:sz w:val="28"/>
          <w:szCs w:val="28"/>
        </w:rPr>
        <w:t xml:space="preserve">, </w:t>
      </w:r>
      <w:r w:rsidRPr="00B90663">
        <w:rPr>
          <w:rFonts w:ascii="Times New Roman" w:hAnsi="Times New Roman" w:cs="Times New Roman"/>
          <w:sz w:val="28"/>
          <w:szCs w:val="28"/>
          <w:lang w:val="en-US"/>
        </w:rPr>
        <w:t>Calibration</w:t>
      </w:r>
      <w:r w:rsidRPr="00B90663">
        <w:rPr>
          <w:rFonts w:ascii="Times New Roman" w:hAnsi="Times New Roman" w:cs="Times New Roman"/>
          <w:sz w:val="28"/>
          <w:szCs w:val="28"/>
        </w:rPr>
        <w:t>_</w:t>
      </w:r>
      <w:r w:rsidRPr="00B90663">
        <w:rPr>
          <w:rFonts w:ascii="Times New Roman" w:hAnsi="Times New Roman" w:cs="Times New Roman"/>
          <w:sz w:val="28"/>
          <w:szCs w:val="28"/>
          <w:lang w:val="en-US"/>
        </w:rPr>
        <w:t>SKO</w:t>
      </w:r>
      <w:r w:rsidRPr="00B90663">
        <w:rPr>
          <w:rFonts w:ascii="Times New Roman" w:hAnsi="Times New Roman" w:cs="Times New Roman"/>
          <w:sz w:val="28"/>
          <w:szCs w:val="28"/>
        </w:rPr>
        <w:t xml:space="preserve">. Кроме этого максимальное значение, посчитанное в блоке 6 для обратного сигнала, записывается в глобальную переменную </w:t>
      </w:r>
      <w:r w:rsidRPr="00B90663">
        <w:rPr>
          <w:rFonts w:ascii="Times New Roman" w:hAnsi="Times New Roman" w:cs="Times New Roman"/>
          <w:sz w:val="28"/>
          <w:szCs w:val="28"/>
          <w:lang w:val="en-US"/>
        </w:rPr>
        <w:t>Calibration</w:t>
      </w:r>
      <w:r w:rsidRPr="00B90663">
        <w:rPr>
          <w:rFonts w:ascii="Times New Roman" w:hAnsi="Times New Roman" w:cs="Times New Roman"/>
          <w:sz w:val="28"/>
          <w:szCs w:val="28"/>
        </w:rPr>
        <w:t>_</w:t>
      </w:r>
      <w:r w:rsidRPr="00B90663">
        <w:rPr>
          <w:rFonts w:ascii="Times New Roman" w:hAnsi="Times New Roman" w:cs="Times New Roman"/>
          <w:sz w:val="28"/>
          <w:szCs w:val="28"/>
          <w:lang w:val="en-US"/>
        </w:rPr>
        <w:t>AMPL</w:t>
      </w:r>
      <w:r w:rsidRPr="00B90663">
        <w:rPr>
          <w:rFonts w:ascii="Times New Roman" w:hAnsi="Times New Roman" w:cs="Times New Roman"/>
          <w:sz w:val="28"/>
          <w:szCs w:val="28"/>
        </w:rPr>
        <w:t>. Для расчета математического ожидания и СКО используются следующие формулы:</w:t>
      </w:r>
    </w:p>
    <w:p w:rsidR="00B90663" w:rsidRPr="00B90663" w:rsidRDefault="00B90663" w:rsidP="00B90663">
      <w:pPr>
        <w:ind w:firstLine="708"/>
        <w:jc w:val="center"/>
        <w:rPr>
          <w:rFonts w:ascii="Times New Roman" w:hAnsi="Times New Roman" w:cs="Times New Roman"/>
          <w:sz w:val="28"/>
          <w:szCs w:val="28"/>
        </w:rPr>
      </w:pPr>
      <w:r w:rsidRPr="00B90663">
        <w:rPr>
          <w:rFonts w:ascii="Times New Roman" w:hAnsi="Times New Roman" w:cs="Times New Roman"/>
          <w:position w:val="-32"/>
          <w:sz w:val="28"/>
          <w:szCs w:val="28"/>
        </w:rPr>
        <w:object w:dxaOrig="3100" w:dyaOrig="780">
          <v:shape id="_x0000_i1064" type="#_x0000_t75" style="width:155.85pt;height:41.9pt" o:ole="">
            <v:imagedata r:id="rId86" o:title=""/>
          </v:shape>
          <o:OLEObject Type="Embed" ProgID="Equation.DSMT4" ShapeID="_x0000_i1064" DrawAspect="Content" ObjectID="_1593245699" r:id="rId87"/>
        </w:object>
      </w:r>
    </w:p>
    <w:p w:rsidR="00B90663" w:rsidRPr="00B90663" w:rsidRDefault="00B90663" w:rsidP="00B90663">
      <w:pPr>
        <w:ind w:firstLine="708"/>
        <w:jc w:val="center"/>
        <w:rPr>
          <w:rFonts w:ascii="Times New Roman" w:hAnsi="Times New Roman" w:cs="Times New Roman"/>
          <w:sz w:val="28"/>
          <w:szCs w:val="28"/>
        </w:rPr>
      </w:pPr>
      <w:r w:rsidRPr="00B90663">
        <w:rPr>
          <w:rFonts w:ascii="Times New Roman" w:hAnsi="Times New Roman" w:cs="Times New Roman"/>
          <w:position w:val="-34"/>
          <w:sz w:val="28"/>
          <w:szCs w:val="28"/>
        </w:rPr>
        <w:object w:dxaOrig="4420" w:dyaOrig="859">
          <v:shape id="_x0000_i1065" type="#_x0000_t75" style="width:222.4pt;height:41.9pt" o:ole="">
            <v:imagedata r:id="rId88" o:title=""/>
          </v:shape>
          <o:OLEObject Type="Embed" ProgID="Equation.DSMT4" ShapeID="_x0000_i1065" DrawAspect="Content" ObjectID="_1593245700" r:id="rId89"/>
        </w:object>
      </w:r>
    </w:p>
    <w:p w:rsidR="00B90663" w:rsidRPr="00B90663" w:rsidRDefault="00B90663" w:rsidP="00B90663">
      <w:pPr>
        <w:ind w:firstLine="708"/>
        <w:rPr>
          <w:rFonts w:ascii="Times New Roman" w:hAnsi="Times New Roman" w:cs="Times New Roman"/>
          <w:sz w:val="28"/>
          <w:szCs w:val="28"/>
          <w:lang w:val="en-US"/>
        </w:rPr>
      </w:pPr>
      <w:r w:rsidRPr="00B90663">
        <w:rPr>
          <w:rFonts w:ascii="Times New Roman" w:hAnsi="Times New Roman" w:cs="Times New Roman"/>
          <w:sz w:val="28"/>
          <w:szCs w:val="28"/>
        </w:rPr>
        <w:t>После расчета статистических характеристик сбрасывается флаг калибровки (блок 13). В случае режима поиска дефектов также рассчитываются значения математического ожидания и СКО (блок 15), на основе которых осуществляется проверка условия наличия дефекта (блок 16). Условие является составным и состоит из 2 условий</w:t>
      </w:r>
      <w:r w:rsidRPr="00B90663">
        <w:rPr>
          <w:rFonts w:ascii="Times New Roman" w:hAnsi="Times New Roman" w:cs="Times New Roman"/>
          <w:sz w:val="28"/>
          <w:szCs w:val="28"/>
          <w:lang w:val="en-US"/>
        </w:rPr>
        <w:t>:</w:t>
      </w:r>
    </w:p>
    <w:p w:rsidR="00B90663" w:rsidRPr="00B90663" w:rsidRDefault="00B90663" w:rsidP="00B90663">
      <w:pPr>
        <w:jc w:val="center"/>
        <w:rPr>
          <w:rFonts w:ascii="Times New Roman" w:hAnsi="Times New Roman" w:cs="Times New Roman"/>
          <w:sz w:val="28"/>
          <w:szCs w:val="28"/>
        </w:rPr>
      </w:pPr>
      <w:r w:rsidRPr="00B90663">
        <w:rPr>
          <w:rFonts w:ascii="Times New Roman" w:hAnsi="Times New Roman" w:cs="Times New Roman"/>
          <w:position w:val="-10"/>
          <w:sz w:val="28"/>
          <w:szCs w:val="28"/>
        </w:rPr>
        <w:object w:dxaOrig="4400" w:dyaOrig="340">
          <v:shape id="_x0000_i1066" type="#_x0000_t75" style="width:222.4pt;height:18.25pt" o:ole="">
            <v:imagedata r:id="rId90" o:title=""/>
          </v:shape>
          <o:OLEObject Type="Embed" ProgID="Equation.DSMT4" ShapeID="_x0000_i1066" DrawAspect="Content" ObjectID="_1593245701" r:id="rId91"/>
        </w:object>
      </w:r>
    </w:p>
    <w:p w:rsidR="00B90663" w:rsidRPr="00B90663" w:rsidRDefault="00B90663" w:rsidP="00B90663">
      <w:pPr>
        <w:jc w:val="center"/>
        <w:rPr>
          <w:rFonts w:ascii="Times New Roman" w:hAnsi="Times New Roman" w:cs="Times New Roman"/>
          <w:sz w:val="28"/>
          <w:szCs w:val="28"/>
        </w:rPr>
      </w:pPr>
      <w:r w:rsidRPr="00B90663">
        <w:rPr>
          <w:rFonts w:ascii="Times New Roman" w:hAnsi="Times New Roman" w:cs="Times New Roman"/>
          <w:position w:val="-10"/>
          <w:sz w:val="28"/>
          <w:szCs w:val="28"/>
        </w:rPr>
        <w:object w:dxaOrig="7860" w:dyaOrig="340">
          <v:shape id="_x0000_i1067" type="#_x0000_t75" style="width:396.45pt;height:18.25pt" o:ole="">
            <v:imagedata r:id="rId92" o:title=""/>
          </v:shape>
          <o:OLEObject Type="Embed" ProgID="Equation.DSMT4" ShapeID="_x0000_i1067" DrawAspect="Content" ObjectID="_1593245702" r:id="rId93"/>
        </w:object>
      </w:r>
    </w:p>
    <w:p w:rsidR="00B90663" w:rsidRPr="00B90663" w:rsidRDefault="00B90663" w:rsidP="00B90663">
      <w:pPr>
        <w:rPr>
          <w:rFonts w:ascii="Times New Roman" w:hAnsi="Times New Roman" w:cs="Times New Roman"/>
          <w:sz w:val="28"/>
          <w:szCs w:val="28"/>
        </w:rPr>
      </w:pPr>
      <w:r w:rsidRPr="00B90663">
        <w:rPr>
          <w:rFonts w:ascii="Times New Roman" w:hAnsi="Times New Roman" w:cs="Times New Roman"/>
          <w:sz w:val="28"/>
          <w:szCs w:val="28"/>
        </w:rPr>
        <w:t xml:space="preserve">где </w:t>
      </w:r>
      <w:r w:rsidRPr="00B90663">
        <w:rPr>
          <w:rFonts w:ascii="Times New Roman" w:hAnsi="Times New Roman" w:cs="Times New Roman"/>
          <w:sz w:val="28"/>
          <w:szCs w:val="28"/>
          <w:lang w:val="en-US"/>
        </w:rPr>
        <w:t>max</w:t>
      </w:r>
      <w:r w:rsidRPr="00B90663">
        <w:rPr>
          <w:rFonts w:ascii="Times New Roman" w:hAnsi="Times New Roman" w:cs="Times New Roman"/>
          <w:sz w:val="28"/>
          <w:szCs w:val="28"/>
        </w:rPr>
        <w:t>_</w:t>
      </w:r>
      <w:r w:rsidRPr="00B90663">
        <w:rPr>
          <w:rFonts w:ascii="Times New Roman" w:hAnsi="Times New Roman" w:cs="Times New Roman"/>
          <w:sz w:val="28"/>
          <w:szCs w:val="28"/>
          <w:lang w:val="en-US"/>
        </w:rPr>
        <w:t>value</w:t>
      </w:r>
      <w:r w:rsidRPr="00B90663">
        <w:rPr>
          <w:rFonts w:ascii="Times New Roman" w:hAnsi="Times New Roman" w:cs="Times New Roman"/>
          <w:sz w:val="28"/>
          <w:szCs w:val="28"/>
        </w:rPr>
        <w:t xml:space="preserve"> – максимальное значение обратного сигнала, посчитанное в блоке 6; </w:t>
      </w:r>
      <w:r w:rsidRPr="00B90663">
        <w:rPr>
          <w:rFonts w:ascii="Times New Roman" w:hAnsi="Times New Roman" w:cs="Times New Roman"/>
          <w:sz w:val="28"/>
          <w:szCs w:val="28"/>
          <w:lang w:val="en-US"/>
        </w:rPr>
        <w:t>MO</w:t>
      </w:r>
      <w:r w:rsidRPr="00B90663">
        <w:rPr>
          <w:rFonts w:ascii="Times New Roman" w:hAnsi="Times New Roman" w:cs="Times New Roman"/>
          <w:sz w:val="28"/>
          <w:szCs w:val="28"/>
        </w:rPr>
        <w:t xml:space="preserve">, </w:t>
      </w:r>
      <w:r w:rsidRPr="00B90663">
        <w:rPr>
          <w:rFonts w:ascii="Times New Roman" w:hAnsi="Times New Roman" w:cs="Times New Roman"/>
          <w:sz w:val="28"/>
          <w:szCs w:val="28"/>
          <w:lang w:val="en-US"/>
        </w:rPr>
        <w:t>SKO</w:t>
      </w:r>
      <w:r w:rsidRPr="00B90663">
        <w:rPr>
          <w:rFonts w:ascii="Times New Roman" w:hAnsi="Times New Roman" w:cs="Times New Roman"/>
          <w:sz w:val="28"/>
          <w:szCs w:val="28"/>
        </w:rPr>
        <w:t xml:space="preserve"> – математическое ожидание и СКО, </w:t>
      </w:r>
      <w:proofErr w:type="gramStart"/>
      <w:r w:rsidRPr="00B90663">
        <w:rPr>
          <w:rFonts w:ascii="Times New Roman" w:hAnsi="Times New Roman" w:cs="Times New Roman"/>
          <w:sz w:val="28"/>
          <w:szCs w:val="28"/>
        </w:rPr>
        <w:t>посчитанные</w:t>
      </w:r>
      <w:proofErr w:type="gramEnd"/>
      <w:r w:rsidRPr="00B90663">
        <w:rPr>
          <w:rFonts w:ascii="Times New Roman" w:hAnsi="Times New Roman" w:cs="Times New Roman"/>
          <w:sz w:val="28"/>
          <w:szCs w:val="28"/>
        </w:rPr>
        <w:t xml:space="preserve"> в блоке 15.</w:t>
      </w:r>
    </w:p>
    <w:p w:rsidR="00B90663" w:rsidRPr="00B90663" w:rsidRDefault="00B90663" w:rsidP="00B90663">
      <w:pPr>
        <w:ind w:firstLine="708"/>
        <w:rPr>
          <w:rFonts w:ascii="Times New Roman" w:hAnsi="Times New Roman" w:cs="Times New Roman"/>
          <w:sz w:val="28"/>
          <w:szCs w:val="28"/>
        </w:rPr>
      </w:pPr>
      <w:r w:rsidRPr="00B90663">
        <w:rPr>
          <w:rFonts w:ascii="Times New Roman" w:hAnsi="Times New Roman" w:cs="Times New Roman"/>
          <w:sz w:val="28"/>
          <w:szCs w:val="28"/>
        </w:rPr>
        <w:t>В случае выполнения условия включается звуковая индикация (блок 18), иначе звуковая индикация выключается (блок 17). Далее алгоритм переходит в начальную установку (блок. 2).</w:t>
      </w:r>
    </w:p>
    <w:p w:rsidR="00B90663" w:rsidRPr="00B90663" w:rsidRDefault="00B90663" w:rsidP="00B90663">
      <w:pPr>
        <w:spacing w:after="160" w:line="259" w:lineRule="auto"/>
        <w:rPr>
          <w:rFonts w:ascii="Times New Roman" w:hAnsi="Times New Roman" w:cs="Times New Roman"/>
          <w:sz w:val="28"/>
          <w:szCs w:val="28"/>
        </w:rPr>
      </w:pPr>
      <w:r w:rsidRPr="00B90663">
        <w:rPr>
          <w:rFonts w:ascii="Times New Roman" w:hAnsi="Times New Roman" w:cs="Times New Roman"/>
          <w:sz w:val="28"/>
          <w:szCs w:val="28"/>
        </w:rPr>
        <w:br w:type="page"/>
      </w:r>
    </w:p>
    <w:p w:rsidR="00B90663" w:rsidRPr="00B90663" w:rsidRDefault="00B90663" w:rsidP="00B90663">
      <w:pPr>
        <w:jc w:val="center"/>
        <w:rPr>
          <w:rFonts w:ascii="Times New Roman" w:hAnsi="Times New Roman" w:cs="Times New Roman"/>
          <w:b/>
          <w:sz w:val="28"/>
          <w:szCs w:val="28"/>
        </w:rPr>
      </w:pPr>
      <w:bookmarkStart w:id="11" w:name="_Toc514679636"/>
      <w:r w:rsidRPr="00B90663">
        <w:rPr>
          <w:rFonts w:ascii="Times New Roman" w:hAnsi="Times New Roman" w:cs="Times New Roman"/>
          <w:b/>
          <w:sz w:val="28"/>
          <w:szCs w:val="28"/>
        </w:rPr>
        <w:t>СПИСОК ИСПОЛЬЗУЕМОЙ ЛИТЕРАТУРЫ</w:t>
      </w:r>
      <w:bookmarkEnd w:id="11"/>
    </w:p>
    <w:p w:rsidR="00B90663" w:rsidRPr="00B90663" w:rsidRDefault="00B90663" w:rsidP="00B90663">
      <w:pPr>
        <w:numPr>
          <w:ilvl w:val="0"/>
          <w:numId w:val="6"/>
        </w:numPr>
        <w:spacing w:after="0" w:line="360" w:lineRule="auto"/>
        <w:jc w:val="both"/>
        <w:rPr>
          <w:rFonts w:ascii="Times New Roman" w:hAnsi="Times New Roman" w:cs="Times New Roman"/>
          <w:sz w:val="28"/>
          <w:szCs w:val="28"/>
        </w:rPr>
      </w:pPr>
      <w:r w:rsidRPr="00B90663">
        <w:rPr>
          <w:rFonts w:ascii="Times New Roman" w:hAnsi="Times New Roman" w:cs="Times New Roman"/>
          <w:sz w:val="28"/>
          <w:szCs w:val="28"/>
        </w:rPr>
        <w:t xml:space="preserve">ГОСТ 15467-79. Управление качеством продукции. </w:t>
      </w:r>
      <w:r w:rsidRPr="00B90663">
        <w:rPr>
          <w:rFonts w:ascii="Times New Roman" w:hAnsi="Times New Roman" w:cs="Times New Roman"/>
          <w:sz w:val="28"/>
          <w:szCs w:val="28"/>
          <w:lang w:val="en-US"/>
        </w:rPr>
        <w:t>URL</w:t>
      </w:r>
      <w:r w:rsidRPr="00B90663">
        <w:rPr>
          <w:rFonts w:ascii="Times New Roman" w:hAnsi="Times New Roman" w:cs="Times New Roman"/>
          <w:sz w:val="28"/>
          <w:szCs w:val="28"/>
        </w:rPr>
        <w:t xml:space="preserve">: </w:t>
      </w:r>
      <w:r w:rsidRPr="00B90663">
        <w:rPr>
          <w:rFonts w:ascii="Times New Roman" w:hAnsi="Times New Roman" w:cs="Times New Roman"/>
          <w:sz w:val="28"/>
          <w:szCs w:val="28"/>
          <w:lang w:val="en-US"/>
        </w:rPr>
        <w:t>http</w:t>
      </w:r>
      <w:r w:rsidRPr="00B90663">
        <w:rPr>
          <w:rFonts w:ascii="Times New Roman" w:hAnsi="Times New Roman" w:cs="Times New Roman"/>
          <w:sz w:val="28"/>
          <w:szCs w:val="28"/>
        </w:rPr>
        <w:t>://</w:t>
      </w:r>
      <w:proofErr w:type="spellStart"/>
      <w:r w:rsidRPr="00B90663">
        <w:rPr>
          <w:rFonts w:ascii="Times New Roman" w:hAnsi="Times New Roman" w:cs="Times New Roman"/>
          <w:sz w:val="28"/>
          <w:szCs w:val="28"/>
          <w:lang w:val="en-US"/>
        </w:rPr>
        <w:t>gostrf</w:t>
      </w:r>
      <w:proofErr w:type="spellEnd"/>
      <w:r w:rsidRPr="00B90663">
        <w:rPr>
          <w:rFonts w:ascii="Times New Roman" w:hAnsi="Times New Roman" w:cs="Times New Roman"/>
          <w:sz w:val="28"/>
          <w:szCs w:val="28"/>
        </w:rPr>
        <w:t>.</w:t>
      </w:r>
      <w:r w:rsidRPr="00B90663">
        <w:rPr>
          <w:rFonts w:ascii="Times New Roman" w:hAnsi="Times New Roman" w:cs="Times New Roman"/>
          <w:sz w:val="28"/>
          <w:szCs w:val="28"/>
          <w:lang w:val="en-US"/>
        </w:rPr>
        <w:t>com</w:t>
      </w:r>
      <w:r w:rsidRPr="00B90663">
        <w:rPr>
          <w:rFonts w:ascii="Times New Roman" w:hAnsi="Times New Roman" w:cs="Times New Roman"/>
          <w:sz w:val="28"/>
          <w:szCs w:val="28"/>
        </w:rPr>
        <w:t>/</w:t>
      </w:r>
      <w:proofErr w:type="spellStart"/>
      <w:r w:rsidRPr="00B90663">
        <w:rPr>
          <w:rFonts w:ascii="Times New Roman" w:hAnsi="Times New Roman" w:cs="Times New Roman"/>
          <w:sz w:val="28"/>
          <w:szCs w:val="28"/>
          <w:lang w:val="en-US"/>
        </w:rPr>
        <w:t>normadata</w:t>
      </w:r>
      <w:proofErr w:type="spellEnd"/>
      <w:r w:rsidRPr="00B90663">
        <w:rPr>
          <w:rFonts w:ascii="Times New Roman" w:hAnsi="Times New Roman" w:cs="Times New Roman"/>
          <w:sz w:val="28"/>
          <w:szCs w:val="28"/>
        </w:rPr>
        <w:t>/1/4294851/4294851954.</w:t>
      </w:r>
      <w:proofErr w:type="spellStart"/>
      <w:r w:rsidRPr="00B90663">
        <w:rPr>
          <w:rFonts w:ascii="Times New Roman" w:hAnsi="Times New Roman" w:cs="Times New Roman"/>
          <w:sz w:val="28"/>
          <w:szCs w:val="28"/>
          <w:lang w:val="en-US"/>
        </w:rPr>
        <w:t>pdf</w:t>
      </w:r>
      <w:proofErr w:type="spellEnd"/>
    </w:p>
    <w:p w:rsidR="00B90663" w:rsidRPr="00B90663" w:rsidRDefault="00B90663" w:rsidP="00B90663">
      <w:pPr>
        <w:numPr>
          <w:ilvl w:val="0"/>
          <w:numId w:val="6"/>
        </w:numPr>
        <w:spacing w:after="0" w:line="360" w:lineRule="auto"/>
        <w:jc w:val="both"/>
        <w:rPr>
          <w:rFonts w:ascii="Times New Roman" w:hAnsi="Times New Roman" w:cs="Times New Roman"/>
          <w:sz w:val="28"/>
          <w:szCs w:val="28"/>
          <w:lang w:val="en-US"/>
        </w:rPr>
      </w:pPr>
      <w:r w:rsidRPr="00B90663">
        <w:rPr>
          <w:rFonts w:ascii="Times New Roman" w:hAnsi="Times New Roman" w:cs="Times New Roman"/>
          <w:sz w:val="28"/>
          <w:szCs w:val="28"/>
        </w:rPr>
        <w:t xml:space="preserve">ГОСТ 18353-79. Контроль неразрушающий. Классификация видов и методов. </w:t>
      </w:r>
      <w:r w:rsidRPr="00B90663">
        <w:rPr>
          <w:rFonts w:ascii="Times New Roman" w:hAnsi="Times New Roman" w:cs="Times New Roman"/>
          <w:sz w:val="28"/>
          <w:szCs w:val="28"/>
          <w:lang w:val="en-US"/>
        </w:rPr>
        <w:t>URL: http://gostrf.com/normadata/1/4294834/4294834775.pdf</w:t>
      </w:r>
    </w:p>
    <w:p w:rsidR="00B90663" w:rsidRPr="00B90663" w:rsidRDefault="00B90663" w:rsidP="00B90663">
      <w:pPr>
        <w:numPr>
          <w:ilvl w:val="0"/>
          <w:numId w:val="6"/>
        </w:numPr>
        <w:spacing w:after="0" w:line="360" w:lineRule="auto"/>
        <w:jc w:val="both"/>
        <w:rPr>
          <w:rFonts w:ascii="Times New Roman" w:hAnsi="Times New Roman" w:cs="Times New Roman"/>
          <w:sz w:val="28"/>
          <w:szCs w:val="28"/>
        </w:rPr>
      </w:pPr>
      <w:r w:rsidRPr="00B90663">
        <w:rPr>
          <w:rFonts w:ascii="Times New Roman" w:hAnsi="Times New Roman" w:cs="Times New Roman"/>
          <w:sz w:val="28"/>
          <w:szCs w:val="28"/>
        </w:rPr>
        <w:t xml:space="preserve">Муратов К.Р. ВИХРЕТОКОВЫЙ КОНТРОЛЬ. Методические указания для лабораторных занятий, </w:t>
      </w:r>
      <w:proofErr w:type="spellStart"/>
      <w:r w:rsidRPr="00B90663">
        <w:rPr>
          <w:rFonts w:ascii="Times New Roman" w:hAnsi="Times New Roman" w:cs="Times New Roman"/>
          <w:sz w:val="28"/>
          <w:szCs w:val="28"/>
        </w:rPr>
        <w:t>ТюмГНГУ</w:t>
      </w:r>
      <w:proofErr w:type="spellEnd"/>
      <w:r w:rsidRPr="00B90663">
        <w:rPr>
          <w:rFonts w:ascii="Times New Roman" w:hAnsi="Times New Roman" w:cs="Times New Roman"/>
          <w:sz w:val="28"/>
          <w:szCs w:val="28"/>
        </w:rPr>
        <w:t xml:space="preserve">. Тюмень, 2013. </w:t>
      </w:r>
    </w:p>
    <w:p w:rsidR="00B90663" w:rsidRPr="00B90663" w:rsidRDefault="00B90663" w:rsidP="00B90663">
      <w:pPr>
        <w:pStyle w:val="a3"/>
        <w:numPr>
          <w:ilvl w:val="0"/>
          <w:numId w:val="6"/>
        </w:numPr>
        <w:spacing w:line="360" w:lineRule="auto"/>
        <w:jc w:val="both"/>
        <w:rPr>
          <w:rFonts w:cs="Times New Roman"/>
          <w:szCs w:val="28"/>
        </w:rPr>
      </w:pPr>
      <w:r w:rsidRPr="00B90663">
        <w:rPr>
          <w:rFonts w:cs="Times New Roman"/>
          <w:szCs w:val="28"/>
        </w:rPr>
        <w:t xml:space="preserve">Дефектоскоп </w:t>
      </w:r>
      <w:proofErr w:type="spellStart"/>
      <w:r w:rsidRPr="00B90663">
        <w:rPr>
          <w:rFonts w:cs="Times New Roman"/>
          <w:szCs w:val="28"/>
        </w:rPr>
        <w:t>вихретоковый</w:t>
      </w:r>
      <w:proofErr w:type="spellEnd"/>
      <w:r w:rsidRPr="00B90663">
        <w:rPr>
          <w:rFonts w:cs="Times New Roman"/>
          <w:szCs w:val="28"/>
        </w:rPr>
        <w:t xml:space="preserve"> ВД-12НФ, паспорт 8715.00.000 ПС, Всесоюзный НИИ железнодорожного транспорта, проектно-конструкторское бюро, Москва, 1987 год</w:t>
      </w:r>
    </w:p>
    <w:p w:rsidR="00B90663" w:rsidRPr="00B90663" w:rsidRDefault="00B90663" w:rsidP="00B90663">
      <w:pPr>
        <w:rPr>
          <w:rFonts w:ascii="Times New Roman" w:hAnsi="Times New Roman" w:cs="Times New Roman"/>
          <w:sz w:val="28"/>
          <w:szCs w:val="28"/>
        </w:rPr>
      </w:pPr>
    </w:p>
    <w:p w:rsidR="00B90663" w:rsidRPr="00B90663" w:rsidRDefault="00B90663" w:rsidP="00B90663">
      <w:pPr>
        <w:spacing w:after="0"/>
        <w:jc w:val="both"/>
        <w:rPr>
          <w:rFonts w:ascii="Times New Roman" w:hAnsi="Times New Roman" w:cs="Times New Roman"/>
          <w:sz w:val="28"/>
          <w:szCs w:val="28"/>
        </w:rPr>
      </w:pPr>
    </w:p>
    <w:p w:rsidR="00B90663" w:rsidRPr="00B90663" w:rsidRDefault="00B90663" w:rsidP="00B90663">
      <w:pPr>
        <w:spacing w:after="0"/>
        <w:jc w:val="both"/>
        <w:rPr>
          <w:rFonts w:ascii="Times New Roman" w:hAnsi="Times New Roman" w:cs="Times New Roman"/>
          <w:sz w:val="28"/>
          <w:szCs w:val="28"/>
        </w:rPr>
      </w:pPr>
    </w:p>
    <w:p w:rsidR="00B90663" w:rsidRPr="00B90663" w:rsidRDefault="00B90663" w:rsidP="00B90663">
      <w:pPr>
        <w:spacing w:after="0"/>
        <w:jc w:val="both"/>
        <w:rPr>
          <w:rFonts w:ascii="Times New Roman" w:hAnsi="Times New Roman" w:cs="Times New Roman"/>
          <w:sz w:val="28"/>
          <w:szCs w:val="28"/>
        </w:rPr>
      </w:pPr>
    </w:p>
    <w:p w:rsidR="00B90663" w:rsidRPr="00B90663" w:rsidRDefault="00B90663" w:rsidP="00B90663">
      <w:pPr>
        <w:spacing w:after="0" w:line="240" w:lineRule="auto"/>
        <w:jc w:val="both"/>
        <w:rPr>
          <w:rFonts w:ascii="Times New Roman" w:hAnsi="Times New Roman" w:cs="Times New Roman"/>
          <w:sz w:val="28"/>
          <w:szCs w:val="28"/>
        </w:rPr>
      </w:pPr>
    </w:p>
    <w:sectPr w:rsidR="00B90663" w:rsidRPr="00B90663" w:rsidSect="00F07D2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22399F"/>
    <w:multiLevelType w:val="hybridMultilevel"/>
    <w:tmpl w:val="2D86D3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296255D8"/>
    <w:multiLevelType w:val="hybridMultilevel"/>
    <w:tmpl w:val="4E322C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C6B4CB9"/>
    <w:multiLevelType w:val="hybridMultilevel"/>
    <w:tmpl w:val="24789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38B13CB"/>
    <w:multiLevelType w:val="hybridMultilevel"/>
    <w:tmpl w:val="353C9A5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4B6A78B6"/>
    <w:multiLevelType w:val="multilevel"/>
    <w:tmpl w:val="5F84AB9E"/>
    <w:lvl w:ilvl="0">
      <w:start w:val="1"/>
      <w:numFmt w:val="decimal"/>
      <w:lvlText w:val="%1."/>
      <w:lvlJc w:val="left"/>
      <w:pPr>
        <w:ind w:left="432" w:hanging="432"/>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
    <w:nsid w:val="5CB54D8D"/>
    <w:multiLevelType w:val="multilevel"/>
    <w:tmpl w:val="646CEFB6"/>
    <w:lvl w:ilvl="0">
      <w:start w:val="1"/>
      <w:numFmt w:val="decimal"/>
      <w:lvlText w:val="%1."/>
      <w:lvlJc w:val="left"/>
      <w:pPr>
        <w:ind w:left="720" w:hanging="360"/>
      </w:pPr>
      <w:rPr>
        <w:rFonts w:ascii="Times New Roman" w:eastAsiaTheme="majorEastAsia" w:hAnsi="Times New Roman" w:cstheme="majorBidi"/>
      </w:rPr>
    </w:lvl>
    <w:lvl w:ilvl="1">
      <w:start w:val="1"/>
      <w:numFmt w:val="decimal"/>
      <w:pStyle w:val="2"/>
      <w:isLgl/>
      <w:lvlText w:val="%2."/>
      <w:lvlJc w:val="left"/>
      <w:pPr>
        <w:ind w:left="1080" w:hanging="720"/>
      </w:pPr>
      <w:rPr>
        <w:rFonts w:ascii="Times New Roman" w:eastAsiaTheme="majorEastAsia" w:hAnsi="Times New Roman" w:cstheme="majorBidi"/>
      </w:rPr>
    </w:lvl>
    <w:lvl w:ilvl="2">
      <w:start w:val="1"/>
      <w:numFmt w:val="decimal"/>
      <w:pStyle w:val="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617E7872"/>
    <w:multiLevelType w:val="hybridMultilevel"/>
    <w:tmpl w:val="E1586AAA"/>
    <w:lvl w:ilvl="0" w:tplc="30663E4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5"/>
  </w:num>
  <w:num w:numId="2">
    <w:abstractNumId w:val="2"/>
  </w:num>
  <w:num w:numId="3">
    <w:abstractNumId w:val="0"/>
  </w:num>
  <w:num w:numId="4">
    <w:abstractNumId w:val="6"/>
  </w:num>
  <w:num w:numId="5">
    <w:abstractNumId w:val="3"/>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characterSpacingControl w:val="doNotCompress"/>
  <w:compat/>
  <w:rsids>
    <w:rsidRoot w:val="00B17BF1"/>
    <w:rsid w:val="000443BE"/>
    <w:rsid w:val="000600AB"/>
    <w:rsid w:val="00121CCE"/>
    <w:rsid w:val="00194CBD"/>
    <w:rsid w:val="001F2B77"/>
    <w:rsid w:val="00216318"/>
    <w:rsid w:val="002B6209"/>
    <w:rsid w:val="002C773C"/>
    <w:rsid w:val="00300AE4"/>
    <w:rsid w:val="0030465D"/>
    <w:rsid w:val="00352EC5"/>
    <w:rsid w:val="003B6984"/>
    <w:rsid w:val="004945D6"/>
    <w:rsid w:val="004E17D6"/>
    <w:rsid w:val="005213EC"/>
    <w:rsid w:val="006F026E"/>
    <w:rsid w:val="00711CA6"/>
    <w:rsid w:val="00760521"/>
    <w:rsid w:val="0077599B"/>
    <w:rsid w:val="007A4BF3"/>
    <w:rsid w:val="008437D0"/>
    <w:rsid w:val="008B7A61"/>
    <w:rsid w:val="008C1808"/>
    <w:rsid w:val="0095108C"/>
    <w:rsid w:val="00955519"/>
    <w:rsid w:val="00964DE0"/>
    <w:rsid w:val="00995027"/>
    <w:rsid w:val="00A250EA"/>
    <w:rsid w:val="00AF1D51"/>
    <w:rsid w:val="00AF1DC3"/>
    <w:rsid w:val="00B072B7"/>
    <w:rsid w:val="00B14C6D"/>
    <w:rsid w:val="00B17BF1"/>
    <w:rsid w:val="00B510F5"/>
    <w:rsid w:val="00B55522"/>
    <w:rsid w:val="00B90663"/>
    <w:rsid w:val="00B977D8"/>
    <w:rsid w:val="00BC7EE4"/>
    <w:rsid w:val="00BE33AB"/>
    <w:rsid w:val="00C04A2C"/>
    <w:rsid w:val="00C36FE1"/>
    <w:rsid w:val="00C774BC"/>
    <w:rsid w:val="00C905FB"/>
    <w:rsid w:val="00CC649D"/>
    <w:rsid w:val="00D070EC"/>
    <w:rsid w:val="00D40A18"/>
    <w:rsid w:val="00D6436F"/>
    <w:rsid w:val="00DA75B3"/>
    <w:rsid w:val="00DB6A2E"/>
    <w:rsid w:val="00E24ED0"/>
    <w:rsid w:val="00E355C2"/>
    <w:rsid w:val="00E748E3"/>
    <w:rsid w:val="00E86FE6"/>
    <w:rsid w:val="00F06219"/>
    <w:rsid w:val="00F07D28"/>
    <w:rsid w:val="00F62497"/>
    <w:rsid w:val="00FC2485"/>
    <w:rsid w:val="00FC2CAE"/>
    <w:rsid w:val="00FE7F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0663"/>
  </w:style>
  <w:style w:type="paragraph" w:styleId="1">
    <w:name w:val="heading 1"/>
    <w:basedOn w:val="a"/>
    <w:next w:val="a"/>
    <w:link w:val="10"/>
    <w:uiPriority w:val="9"/>
    <w:qFormat/>
    <w:rsid w:val="00B90663"/>
    <w:pPr>
      <w:keepNext/>
      <w:keepLines/>
      <w:spacing w:before="240" w:after="0" w:line="360" w:lineRule="auto"/>
      <w:ind w:firstLine="709"/>
      <w:jc w:val="both"/>
      <w:outlineLvl w:val="0"/>
    </w:pPr>
    <w:rPr>
      <w:rFonts w:asciiTheme="majorHAnsi" w:eastAsiaTheme="majorEastAsia" w:hAnsiTheme="majorHAnsi" w:cstheme="majorBidi"/>
      <w:color w:val="365F91" w:themeColor="accent1" w:themeShade="BF"/>
      <w:sz w:val="32"/>
      <w:szCs w:val="32"/>
    </w:rPr>
  </w:style>
  <w:style w:type="paragraph" w:styleId="2">
    <w:name w:val="heading 2"/>
    <w:next w:val="a"/>
    <w:link w:val="20"/>
    <w:autoRedefine/>
    <w:uiPriority w:val="9"/>
    <w:unhideWhenUsed/>
    <w:qFormat/>
    <w:rsid w:val="00B90663"/>
    <w:pPr>
      <w:keepNext/>
      <w:keepLines/>
      <w:numPr>
        <w:ilvl w:val="1"/>
        <w:numId w:val="1"/>
      </w:numPr>
      <w:spacing w:before="120" w:after="240" w:line="259" w:lineRule="auto"/>
      <w:ind w:left="1077"/>
      <w:outlineLvl w:val="1"/>
    </w:pPr>
    <w:rPr>
      <w:rFonts w:ascii="Times New Roman" w:eastAsiaTheme="majorEastAsia" w:hAnsi="Times New Roman" w:cstheme="majorBidi"/>
      <w:b/>
      <w:sz w:val="32"/>
      <w:szCs w:val="26"/>
    </w:rPr>
  </w:style>
  <w:style w:type="paragraph" w:styleId="3">
    <w:name w:val="heading 3"/>
    <w:next w:val="a"/>
    <w:link w:val="30"/>
    <w:autoRedefine/>
    <w:uiPriority w:val="9"/>
    <w:unhideWhenUsed/>
    <w:qFormat/>
    <w:rsid w:val="00B90663"/>
    <w:pPr>
      <w:keepNext/>
      <w:keepLines/>
      <w:numPr>
        <w:ilvl w:val="2"/>
        <w:numId w:val="1"/>
      </w:numPr>
      <w:spacing w:before="160" w:after="120" w:line="360" w:lineRule="auto"/>
      <w:jc w:val="both"/>
      <w:outlineLvl w:val="2"/>
    </w:pPr>
    <w:rPr>
      <w:rFonts w:ascii="Times New Roman" w:eastAsiaTheme="majorEastAsia" w:hAnsi="Times New Roman" w:cstheme="majorBidi"/>
      <w:b/>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90663"/>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B90663"/>
    <w:rPr>
      <w:rFonts w:ascii="Times New Roman" w:eastAsiaTheme="majorEastAsia" w:hAnsi="Times New Roman" w:cstheme="majorBidi"/>
      <w:b/>
      <w:sz w:val="32"/>
      <w:szCs w:val="26"/>
    </w:rPr>
  </w:style>
  <w:style w:type="character" w:customStyle="1" w:styleId="30">
    <w:name w:val="Заголовок 3 Знак"/>
    <w:basedOn w:val="a0"/>
    <w:link w:val="3"/>
    <w:uiPriority w:val="9"/>
    <w:rsid w:val="00B90663"/>
    <w:rPr>
      <w:rFonts w:ascii="Times New Roman" w:eastAsiaTheme="majorEastAsia" w:hAnsi="Times New Roman" w:cstheme="majorBidi"/>
      <w:b/>
      <w:sz w:val="28"/>
      <w:szCs w:val="24"/>
    </w:rPr>
  </w:style>
  <w:style w:type="paragraph" w:styleId="a3">
    <w:name w:val="List Paragraph"/>
    <w:next w:val="3"/>
    <w:uiPriority w:val="34"/>
    <w:qFormat/>
    <w:rsid w:val="00B90663"/>
    <w:pPr>
      <w:spacing w:after="160" w:line="259" w:lineRule="auto"/>
      <w:ind w:left="720"/>
      <w:contextualSpacing/>
    </w:pPr>
    <w:rPr>
      <w:rFonts w:ascii="Times New Roman" w:hAnsi="Times New Roman"/>
      <w:sz w:val="28"/>
    </w:rPr>
  </w:style>
  <w:style w:type="paragraph" w:styleId="a4">
    <w:name w:val="Balloon Text"/>
    <w:basedOn w:val="a"/>
    <w:link w:val="a5"/>
    <w:uiPriority w:val="99"/>
    <w:semiHidden/>
    <w:unhideWhenUsed/>
    <w:rsid w:val="00B9066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9066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9.wmf"/><Relationship Id="rId21" Type="http://schemas.openxmlformats.org/officeDocument/2006/relationships/image" Target="media/image10.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23.wmf"/><Relationship Id="rId50" Type="http://schemas.openxmlformats.org/officeDocument/2006/relationships/oleObject" Target="embeddings/oleObject22.bin"/><Relationship Id="rId55" Type="http://schemas.openxmlformats.org/officeDocument/2006/relationships/image" Target="media/image27.wmf"/><Relationship Id="rId63" Type="http://schemas.openxmlformats.org/officeDocument/2006/relationships/image" Target="media/image31.wmf"/><Relationship Id="rId68" Type="http://schemas.openxmlformats.org/officeDocument/2006/relationships/image" Target="media/image33.emf"/><Relationship Id="rId76" Type="http://schemas.openxmlformats.org/officeDocument/2006/relationships/image" Target="media/image38.wmf"/><Relationship Id="rId84" Type="http://schemas.openxmlformats.org/officeDocument/2006/relationships/image" Target="media/image42.wmf"/><Relationship Id="rId89" Type="http://schemas.openxmlformats.org/officeDocument/2006/relationships/oleObject" Target="embeddings/oleObject38.bin"/><Relationship Id="rId7" Type="http://schemas.openxmlformats.org/officeDocument/2006/relationships/image" Target="media/image3.wmf"/><Relationship Id="rId71" Type="http://schemas.openxmlformats.org/officeDocument/2006/relationships/package" Target="embeddings/_________Microsoft_Visio22.vsdx"/><Relationship Id="rId92" Type="http://schemas.openxmlformats.org/officeDocument/2006/relationships/image" Target="media/image46.w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4.wmf"/><Relationship Id="rId11" Type="http://schemas.openxmlformats.org/officeDocument/2006/relationships/image" Target="media/image5.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8.wmf"/><Relationship Id="rId40" Type="http://schemas.openxmlformats.org/officeDocument/2006/relationships/oleObject" Target="embeddings/oleObject17.bin"/><Relationship Id="rId45" Type="http://schemas.openxmlformats.org/officeDocument/2006/relationships/image" Target="media/image22.wmf"/><Relationship Id="rId53" Type="http://schemas.openxmlformats.org/officeDocument/2006/relationships/image" Target="media/image26.wmf"/><Relationship Id="rId58" Type="http://schemas.openxmlformats.org/officeDocument/2006/relationships/oleObject" Target="embeddings/oleObject26.bin"/><Relationship Id="rId66" Type="http://schemas.openxmlformats.org/officeDocument/2006/relationships/oleObject" Target="embeddings/oleObject30.bin"/><Relationship Id="rId74" Type="http://schemas.openxmlformats.org/officeDocument/2006/relationships/image" Target="media/image37.wmf"/><Relationship Id="rId79" Type="http://schemas.openxmlformats.org/officeDocument/2006/relationships/package" Target="embeddings/_________Microsoft_Visio33.vsdx"/><Relationship Id="rId87" Type="http://schemas.openxmlformats.org/officeDocument/2006/relationships/oleObject" Target="embeddings/oleObject37.bin"/><Relationship Id="rId5" Type="http://schemas.openxmlformats.org/officeDocument/2006/relationships/image" Target="media/image1.emf"/><Relationship Id="rId61" Type="http://schemas.openxmlformats.org/officeDocument/2006/relationships/image" Target="media/image30.wmf"/><Relationship Id="rId82" Type="http://schemas.openxmlformats.org/officeDocument/2006/relationships/image" Target="media/image41.wmf"/><Relationship Id="rId90" Type="http://schemas.openxmlformats.org/officeDocument/2006/relationships/image" Target="media/image45.wmf"/><Relationship Id="rId95" Type="http://schemas.openxmlformats.org/officeDocument/2006/relationships/theme" Target="theme/theme1.xml"/><Relationship Id="rId19" Type="http://schemas.openxmlformats.org/officeDocument/2006/relationships/image" Target="media/image9.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3.wmf"/><Relationship Id="rId30" Type="http://schemas.openxmlformats.org/officeDocument/2006/relationships/oleObject" Target="embeddings/oleObject12.bin"/><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openxmlformats.org/officeDocument/2006/relationships/package" Target="embeddings/_________Microsoft_Visio11.vsdx"/><Relationship Id="rId77" Type="http://schemas.openxmlformats.org/officeDocument/2006/relationships/oleObject" Target="embeddings/oleObject33.bin"/><Relationship Id="rId8" Type="http://schemas.openxmlformats.org/officeDocument/2006/relationships/oleObject" Target="embeddings/oleObject1.bin"/><Relationship Id="rId51" Type="http://schemas.openxmlformats.org/officeDocument/2006/relationships/image" Target="media/image25.wmf"/><Relationship Id="rId72" Type="http://schemas.openxmlformats.org/officeDocument/2006/relationships/image" Target="media/image35.jpeg"/><Relationship Id="rId80" Type="http://schemas.openxmlformats.org/officeDocument/2006/relationships/image" Target="media/image40.wmf"/><Relationship Id="rId85" Type="http://schemas.openxmlformats.org/officeDocument/2006/relationships/oleObject" Target="embeddings/oleObject36.bin"/><Relationship Id="rId93" Type="http://schemas.openxmlformats.org/officeDocument/2006/relationships/oleObject" Target="embeddings/oleObject40.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9.wmf"/><Relationship Id="rId67" Type="http://schemas.openxmlformats.org/officeDocument/2006/relationships/oleObject" Target="embeddings/oleObject31.bin"/><Relationship Id="rId20" Type="http://schemas.openxmlformats.org/officeDocument/2006/relationships/oleObject" Target="embeddings/oleObject7.bin"/><Relationship Id="rId41" Type="http://schemas.openxmlformats.org/officeDocument/2006/relationships/image" Target="media/image20.wmf"/><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image" Target="media/image34.emf"/><Relationship Id="rId75" Type="http://schemas.openxmlformats.org/officeDocument/2006/relationships/oleObject" Target="embeddings/oleObject32.bin"/><Relationship Id="rId83" Type="http://schemas.openxmlformats.org/officeDocument/2006/relationships/oleObject" Target="embeddings/oleObject35.bin"/><Relationship Id="rId88" Type="http://schemas.openxmlformats.org/officeDocument/2006/relationships/image" Target="media/image44.wmf"/><Relationship Id="rId91" Type="http://schemas.openxmlformats.org/officeDocument/2006/relationships/oleObject" Target="embeddings/oleObject39.bin"/><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4.wmf"/><Relationship Id="rId57" Type="http://schemas.openxmlformats.org/officeDocument/2006/relationships/image" Target="media/image28.wmf"/><Relationship Id="rId10" Type="http://schemas.openxmlformats.org/officeDocument/2006/relationships/oleObject" Target="embeddings/oleObject2.bin"/><Relationship Id="rId31" Type="http://schemas.openxmlformats.org/officeDocument/2006/relationships/image" Target="media/image15.w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32.wmf"/><Relationship Id="rId73" Type="http://schemas.openxmlformats.org/officeDocument/2006/relationships/image" Target="media/image36.png"/><Relationship Id="rId78" Type="http://schemas.openxmlformats.org/officeDocument/2006/relationships/image" Target="media/image39.emf"/><Relationship Id="rId81" Type="http://schemas.openxmlformats.org/officeDocument/2006/relationships/oleObject" Target="embeddings/oleObject34.bin"/><Relationship Id="rId86" Type="http://schemas.openxmlformats.org/officeDocument/2006/relationships/image" Target="media/image43.wmf"/><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18</Pages>
  <Words>2962</Words>
  <Characters>16890</Characters>
  <Application>Microsoft Office Word</Application>
  <DocSecurity>0</DocSecurity>
  <Lines>140</Lines>
  <Paragraphs>39</Paragraphs>
  <ScaleCrop>false</ScaleCrop>
  <Company>MPEI</Company>
  <LinksUpToDate>false</LinksUpToDate>
  <CharactersWithSpaces>19813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2018-07-16T06:38:00Z</dcterms:created>
  <dcterms:modified xsi:type="dcterms:W3CDTF">2018-07-16T08:26:00Z</dcterms:modified>
</cp:coreProperties>
</file>