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F3" w:rsidRPr="00AB68F3" w:rsidRDefault="00AB68F3" w:rsidP="00AB68F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B68F3">
        <w:rPr>
          <w:rFonts w:ascii="Times New Roman" w:hAnsi="Times New Roman" w:cs="Times New Roman"/>
          <w:b/>
          <w:sz w:val="28"/>
          <w:szCs w:val="28"/>
        </w:rPr>
        <w:t>/</w:t>
      </w:r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B68F3">
        <w:rPr>
          <w:rFonts w:ascii="Times New Roman" w:hAnsi="Times New Roman" w:cs="Times New Roman"/>
          <w:b/>
          <w:sz w:val="28"/>
          <w:szCs w:val="28"/>
        </w:rPr>
        <w:t xml:space="preserve"> 2019 № 1 (34):10.3</w:t>
      </w:r>
    </w:p>
    <w:p w:rsidR="00885D92" w:rsidRPr="00AB68F3" w:rsidRDefault="009B74B6" w:rsidP="00DA2E5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F3">
        <w:rPr>
          <w:rFonts w:ascii="Times New Roman" w:hAnsi="Times New Roman" w:cs="Times New Roman"/>
          <w:b/>
          <w:sz w:val="28"/>
          <w:szCs w:val="28"/>
        </w:rPr>
        <w:t>ПОСТРОЕНИЕ НЕРЕГУЛЯРНОЙ СЕТКИ НА ИЗОБРАЖЕНИИ В РЕАЛЬНОМ ВРЕМЕНИ С ПОМОЩЬЮ ИСКУССТВЕННОЙ НЕЙРОННОЙ СЕТИ.</w:t>
      </w:r>
    </w:p>
    <w:p w:rsidR="00AB68F3" w:rsidRPr="00AB68F3" w:rsidRDefault="00AB68F3" w:rsidP="00DA2E5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8F3">
        <w:rPr>
          <w:rFonts w:ascii="Times New Roman" w:hAnsi="Times New Roman" w:cs="Times New Roman"/>
          <w:sz w:val="28"/>
          <w:szCs w:val="28"/>
        </w:rPr>
        <w:t xml:space="preserve">Данилов А.В., Вишняков С.В.  </w:t>
      </w:r>
    </w:p>
    <w:p w:rsidR="00D84FB0" w:rsidRPr="00AB68F3" w:rsidRDefault="00AA08A0" w:rsidP="00E521B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B68F3">
        <w:rPr>
          <w:rFonts w:ascii="Times New Roman" w:hAnsi="Times New Roman" w:cs="Times New Roman"/>
          <w:sz w:val="28"/>
          <w:szCs w:val="28"/>
          <w:lang w:eastAsia="ru-RU"/>
        </w:rPr>
        <w:t>Построение сетки на изображении служит главным образом для его сжатия путем последующего замещения частей изображений на полигоны (треугольники, шестиугольники и др.), вершинами которых являются узлы сетки.</w:t>
      </w:r>
      <w:r w:rsidR="00E521B1" w:rsidRPr="00AB6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FB0" w:rsidRPr="00AB68F3">
        <w:rPr>
          <w:rFonts w:ascii="Times New Roman" w:hAnsi="Times New Roman" w:cs="Times New Roman"/>
          <w:sz w:val="28"/>
          <w:szCs w:val="28"/>
        </w:rPr>
        <w:t>Актуальность задачи определяется необходимостью понижения вычислительной сложности алгоритмов размещения узлов, использующих многочисленные операции цифровой многомерной фильтрации, за счет применения ИНС (искусственных нейронных сетей) для анализа окрестности пикселей изображения.</w:t>
      </w:r>
    </w:p>
    <w:p w:rsidR="00E521B1" w:rsidRPr="00AB68F3" w:rsidRDefault="00AC7FA6" w:rsidP="005634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68F3">
        <w:rPr>
          <w:rFonts w:ascii="Times New Roman" w:hAnsi="Times New Roman" w:cs="Times New Roman"/>
          <w:sz w:val="28"/>
          <w:szCs w:val="28"/>
        </w:rPr>
        <w:t xml:space="preserve">При разработке ИНС одним из главных критериев была </w:t>
      </w:r>
      <w:r w:rsidR="00D32437" w:rsidRPr="00AB68F3">
        <w:rPr>
          <w:rFonts w:ascii="Times New Roman" w:hAnsi="Times New Roman" w:cs="Times New Roman"/>
          <w:sz w:val="28"/>
          <w:szCs w:val="28"/>
        </w:rPr>
        <w:t xml:space="preserve">скорость построения узлов на изображениях среднего размера (640х480,800х600), </w:t>
      </w:r>
      <w:r w:rsidR="00FE2CB2" w:rsidRPr="00AB68F3">
        <w:rPr>
          <w:rFonts w:ascii="Times New Roman" w:hAnsi="Times New Roman" w:cs="Times New Roman"/>
          <w:sz w:val="28"/>
          <w:szCs w:val="28"/>
        </w:rPr>
        <w:t>для обеспечения возможности использования на непрерывном потоке изображений (видео). Структу</w:t>
      </w:r>
      <w:r w:rsidR="004F01F4" w:rsidRPr="00AB68F3">
        <w:rPr>
          <w:rFonts w:ascii="Times New Roman" w:hAnsi="Times New Roman" w:cs="Times New Roman"/>
          <w:sz w:val="28"/>
          <w:szCs w:val="28"/>
        </w:rPr>
        <w:t>рой нейронной сети был выбран многослойный перцептрон, метод обучение – обратное распространение ошибки</w:t>
      </w:r>
      <w:r w:rsidR="00686C01" w:rsidRPr="00AB68F3">
        <w:rPr>
          <w:rFonts w:ascii="Times New Roman" w:hAnsi="Times New Roman" w:cs="Times New Roman"/>
          <w:sz w:val="28"/>
          <w:szCs w:val="28"/>
        </w:rPr>
        <w:t>.</w:t>
      </w:r>
    </w:p>
    <w:p w:rsidR="00611384" w:rsidRPr="00AB68F3" w:rsidRDefault="006342C7" w:rsidP="005634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8F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D11FBF" w:rsidRPr="00AB68F3">
        <w:rPr>
          <w:noProof/>
          <w:sz w:val="28"/>
          <w:szCs w:val="28"/>
          <w:lang w:eastAsia="ru-RU"/>
        </w:rPr>
        <w:drawing>
          <wp:inline distT="0" distB="0" distL="0" distR="0" wp14:anchorId="01A46B9D" wp14:editId="1BC11851">
            <wp:extent cx="4940300" cy="3982583"/>
            <wp:effectExtent l="76200" t="76200" r="69850" b="75565"/>
            <wp:docPr id="10" name="Рисунок 10" descr="C:\Users\alexw\AppData\Local\Microsoft\Windows\INetCache\Content.Word\nn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lexw\AppData\Local\Microsoft\Windows\INetCache\Content.Word\nn7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5"/>
                    <a:stretch/>
                  </pic:blipFill>
                  <pic:spPr bwMode="auto">
                    <a:xfrm>
                      <a:off x="0" y="0"/>
                      <a:ext cx="4970223" cy="40067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D4C4A" w:rsidRPr="00AB68F3" w:rsidRDefault="001A3A1B" w:rsidP="00DD4C4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8F3">
        <w:rPr>
          <w:rFonts w:ascii="Times New Roman" w:hAnsi="Times New Roman" w:cs="Times New Roman"/>
          <w:b/>
          <w:sz w:val="28"/>
          <w:szCs w:val="28"/>
        </w:rPr>
        <w:t>Рис. 1. Результат работы ИНС для изображения «</w:t>
      </w:r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Lenna</w:t>
      </w:r>
      <w:r w:rsidRPr="00AB68F3">
        <w:rPr>
          <w:rFonts w:ascii="Times New Roman" w:hAnsi="Times New Roman" w:cs="Times New Roman"/>
          <w:b/>
          <w:sz w:val="28"/>
          <w:szCs w:val="28"/>
        </w:rPr>
        <w:t>»</w:t>
      </w:r>
    </w:p>
    <w:p w:rsidR="00562AEF" w:rsidRPr="00AB68F3" w:rsidRDefault="006342C7" w:rsidP="00DD4C4A">
      <w:pPr>
        <w:spacing w:after="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68F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11852" w:rsidRPr="00AB68F3" w:rsidRDefault="00611852" w:rsidP="006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8F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Riedmiller</w:t>
      </w:r>
      <w:proofErr w:type="spellEnd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, M., and H. Braun,</w:t>
      </w:r>
      <w:r w:rsidRPr="00AB68F3">
        <w:rPr>
          <w:rFonts w:ascii="Times New Roman" w:hAnsi="Times New Roman" w:cs="Times New Roman"/>
          <w:sz w:val="28"/>
          <w:szCs w:val="28"/>
          <w:lang w:val="en-US"/>
        </w:rPr>
        <w:t xml:space="preserve"> “A direct adaptive method for faster backpropagation learning: The RPROP algorithm,” </w:t>
      </w:r>
      <w:r w:rsidRPr="00AB68F3">
        <w:rPr>
          <w:rStyle w:val="a3"/>
          <w:rFonts w:ascii="Times New Roman" w:hAnsi="Times New Roman" w:cs="Times New Roman"/>
          <w:sz w:val="28"/>
          <w:szCs w:val="28"/>
          <w:lang w:val="en-US"/>
        </w:rPr>
        <w:t>Proceedings of the IEEE International Conference on Neural Networks</w:t>
      </w:r>
      <w:proofErr w:type="gramStart"/>
      <w:r w:rsidRPr="00AB68F3">
        <w:rPr>
          <w:rFonts w:ascii="Times New Roman" w:hAnsi="Times New Roman" w:cs="Times New Roman"/>
          <w:sz w:val="28"/>
          <w:szCs w:val="28"/>
          <w:lang w:val="en-US"/>
        </w:rPr>
        <w:t>,1993</w:t>
      </w:r>
      <w:proofErr w:type="gramEnd"/>
      <w:r w:rsidRPr="00AB68F3">
        <w:rPr>
          <w:rFonts w:ascii="Times New Roman" w:hAnsi="Times New Roman" w:cs="Times New Roman"/>
          <w:sz w:val="28"/>
          <w:szCs w:val="28"/>
          <w:lang w:val="en-US"/>
        </w:rPr>
        <w:t>, pp. 586–591.</w:t>
      </w:r>
    </w:p>
    <w:p w:rsidR="00611852" w:rsidRPr="00AB68F3" w:rsidRDefault="00611852" w:rsidP="006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8F3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2. </w:t>
      </w:r>
      <w:proofErr w:type="spellStart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Vishnyakov</w:t>
      </w:r>
      <w:proofErr w:type="spellEnd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S., </w:t>
      </w:r>
      <w:proofErr w:type="spellStart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Pekhterev</w:t>
      </w:r>
      <w:proofErr w:type="spellEnd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V., </w:t>
      </w:r>
      <w:proofErr w:type="spellStart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>Sokolova</w:t>
      </w:r>
      <w:proofErr w:type="spellEnd"/>
      <w:r w:rsidRPr="00AB68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E.</w:t>
      </w:r>
      <w:r w:rsidRPr="00AB68F3">
        <w:rPr>
          <w:rFonts w:ascii="Times New Roman" w:hAnsi="Times New Roman" w:cs="Times New Roman"/>
          <w:sz w:val="28"/>
          <w:szCs w:val="28"/>
          <w:lang w:val="en-US"/>
        </w:rPr>
        <w:t xml:space="preserve"> A Novel Method of the Image Processing on Irregular Triangular Meshes // Proc. SPIE 10615, Ninth International Conference on Graphic and Image Processing (ICGIP 2017). doi:10.1117/12.2302961.</w:t>
      </w:r>
    </w:p>
    <w:p w:rsidR="00DD4C4A" w:rsidRPr="00AB68F3" w:rsidRDefault="00DD4C4A" w:rsidP="00611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D4C4A" w:rsidRPr="00AB68F3" w:rsidSect="00AB68F3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DB"/>
    <w:rsid w:val="000408C9"/>
    <w:rsid w:val="000F374E"/>
    <w:rsid w:val="001A3A1B"/>
    <w:rsid w:val="003D2E88"/>
    <w:rsid w:val="004871AA"/>
    <w:rsid w:val="0049292C"/>
    <w:rsid w:val="004F01F4"/>
    <w:rsid w:val="00502F8E"/>
    <w:rsid w:val="005512A1"/>
    <w:rsid w:val="00562AEF"/>
    <w:rsid w:val="0056341A"/>
    <w:rsid w:val="005720DB"/>
    <w:rsid w:val="005A1A05"/>
    <w:rsid w:val="00611384"/>
    <w:rsid w:val="00611852"/>
    <w:rsid w:val="006342C7"/>
    <w:rsid w:val="00686C01"/>
    <w:rsid w:val="00700C24"/>
    <w:rsid w:val="007E002E"/>
    <w:rsid w:val="00885D92"/>
    <w:rsid w:val="008E2CFD"/>
    <w:rsid w:val="00906A9E"/>
    <w:rsid w:val="009B74B6"/>
    <w:rsid w:val="00A50236"/>
    <w:rsid w:val="00AA08A0"/>
    <w:rsid w:val="00AB68F3"/>
    <w:rsid w:val="00AC7FA6"/>
    <w:rsid w:val="00AE1B59"/>
    <w:rsid w:val="00AF3A1A"/>
    <w:rsid w:val="00B31879"/>
    <w:rsid w:val="00B8042A"/>
    <w:rsid w:val="00C648CD"/>
    <w:rsid w:val="00D06ED0"/>
    <w:rsid w:val="00D11FBF"/>
    <w:rsid w:val="00D32437"/>
    <w:rsid w:val="00D355F1"/>
    <w:rsid w:val="00D84FB0"/>
    <w:rsid w:val="00DA2E5A"/>
    <w:rsid w:val="00DD4C4A"/>
    <w:rsid w:val="00E521B1"/>
    <w:rsid w:val="00EA3D01"/>
    <w:rsid w:val="00F901EE"/>
    <w:rsid w:val="00FC4487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ingcode">
    <w:name w:val="listing_code"/>
    <w:basedOn w:val="a"/>
    <w:link w:val="listingcode0"/>
    <w:autoRedefine/>
    <w:qFormat/>
    <w:rsid w:val="00D06ED0"/>
    <w:pPr>
      <w:pBdr>
        <w:top w:val="double" w:sz="4" w:space="1" w:color="262626" w:themeColor="text1" w:themeTint="D9"/>
        <w:left w:val="double" w:sz="4" w:space="4" w:color="262626" w:themeColor="text1" w:themeTint="D9"/>
        <w:bottom w:val="double" w:sz="4" w:space="1" w:color="262626" w:themeColor="text1" w:themeTint="D9"/>
        <w:right w:val="double" w:sz="4" w:space="4" w:color="262626" w:themeColor="text1" w:themeTint="D9"/>
      </w:pBdr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16"/>
      <w:szCs w:val="16"/>
      <w:lang w:val="en-US"/>
    </w:rPr>
  </w:style>
  <w:style w:type="character" w:customStyle="1" w:styleId="listingcode0">
    <w:name w:val="listing_code Знак"/>
    <w:basedOn w:val="a0"/>
    <w:link w:val="listingcode"/>
    <w:rsid w:val="00D06ED0"/>
    <w:rPr>
      <w:rFonts w:ascii="Consolas" w:hAnsi="Consolas" w:cs="Consolas"/>
      <w:sz w:val="16"/>
      <w:szCs w:val="16"/>
      <w:lang w:val="en-US"/>
    </w:rPr>
  </w:style>
  <w:style w:type="character" w:styleId="a3">
    <w:name w:val="Emphasis"/>
    <w:basedOn w:val="a0"/>
    <w:uiPriority w:val="20"/>
    <w:qFormat/>
    <w:rsid w:val="0061185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B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ingcode">
    <w:name w:val="listing_code"/>
    <w:basedOn w:val="a"/>
    <w:link w:val="listingcode0"/>
    <w:autoRedefine/>
    <w:qFormat/>
    <w:rsid w:val="00D06ED0"/>
    <w:pPr>
      <w:pBdr>
        <w:top w:val="double" w:sz="4" w:space="1" w:color="262626" w:themeColor="text1" w:themeTint="D9"/>
        <w:left w:val="double" w:sz="4" w:space="4" w:color="262626" w:themeColor="text1" w:themeTint="D9"/>
        <w:bottom w:val="double" w:sz="4" w:space="1" w:color="262626" w:themeColor="text1" w:themeTint="D9"/>
        <w:right w:val="double" w:sz="4" w:space="4" w:color="262626" w:themeColor="text1" w:themeTint="D9"/>
      </w:pBdr>
      <w:autoSpaceDE w:val="0"/>
      <w:autoSpaceDN w:val="0"/>
      <w:adjustRightInd w:val="0"/>
      <w:spacing w:after="0" w:line="240" w:lineRule="auto"/>
    </w:pPr>
    <w:rPr>
      <w:rFonts w:ascii="Consolas" w:hAnsi="Consolas" w:cs="Consolas"/>
      <w:sz w:val="16"/>
      <w:szCs w:val="16"/>
      <w:lang w:val="en-US"/>
    </w:rPr>
  </w:style>
  <w:style w:type="character" w:customStyle="1" w:styleId="listingcode0">
    <w:name w:val="listing_code Знак"/>
    <w:basedOn w:val="a0"/>
    <w:link w:val="listingcode"/>
    <w:rsid w:val="00D06ED0"/>
    <w:rPr>
      <w:rFonts w:ascii="Consolas" w:hAnsi="Consolas" w:cs="Consolas"/>
      <w:sz w:val="16"/>
      <w:szCs w:val="16"/>
      <w:lang w:val="en-US"/>
    </w:rPr>
  </w:style>
  <w:style w:type="character" w:styleId="a3">
    <w:name w:val="Emphasis"/>
    <w:basedOn w:val="a0"/>
    <w:uiPriority w:val="20"/>
    <w:qFormat/>
    <w:rsid w:val="0061185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B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C7A9-7E01-4961-AAC3-A6CF94B64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B296D-D989-44B3-AC79-73AB7CC1C5C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1723CD-A057-402A-9EA3-2F1867173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575C2-6DEE-46C7-BB05-CAE350A5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Danilov</dc:creator>
  <cp:lastModifiedBy>Абросимов Леонид Иванович</cp:lastModifiedBy>
  <cp:revision>3</cp:revision>
  <dcterms:created xsi:type="dcterms:W3CDTF">2019-07-12T09:40:00Z</dcterms:created>
  <dcterms:modified xsi:type="dcterms:W3CDTF">2019-07-12T09:41:00Z</dcterms:modified>
</cp:coreProperties>
</file>