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F2B06" w:rsidRDefault="00264212" w:rsidP="00264212">
      <w:pPr>
        <w:spacing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264212">
        <w:rPr>
          <w:rFonts w:ascii="Times New Roman" w:hAnsi="Times New Roman" w:cs="Times New Roman"/>
          <w:b/>
          <w:sz w:val="28"/>
          <w:szCs w:val="28"/>
        </w:rPr>
        <w:t>BC/NW 2021№ 1 (37):</w:t>
      </w:r>
      <w:r w:rsidR="00032961">
        <w:rPr>
          <w:rFonts w:ascii="Times New Roman" w:hAnsi="Times New Roman" w:cs="Times New Roman"/>
          <w:b/>
          <w:sz w:val="28"/>
          <w:szCs w:val="28"/>
        </w:rPr>
        <w:t>4.2</w:t>
      </w:r>
      <w:r w:rsidRPr="00264212">
        <w:rPr>
          <w:rFonts w:ascii="Times New Roman" w:hAnsi="Times New Roman" w:cs="Times New Roman"/>
          <w:b/>
          <w:sz w:val="28"/>
          <w:szCs w:val="28"/>
        </w:rPr>
        <w:t xml:space="preserve">   </w:t>
      </w:r>
    </w:p>
    <w:p w:rsidR="00264212" w:rsidRDefault="00B17C1A" w:rsidP="00B17C1A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B17C1A">
        <w:rPr>
          <w:rFonts w:ascii="Times New Roman" w:hAnsi="Times New Roman" w:cs="Times New Roman"/>
          <w:b/>
          <w:sz w:val="28"/>
          <w:szCs w:val="28"/>
        </w:rPr>
        <w:t>ИССЛЕДОВАНИЕ СПОСОБОВ СОКРАЩЕНИЯ ВРЕМЕНИ РАЗВЕРТЫВАНИЯ И ВОССТАНОВЛЕНИЯ ПОСЛЕ СБОЯ ВИРТУАЛЬНЫХ СТЕНДОВ В ОБЛАКЕ БАНКА</w:t>
      </w:r>
    </w:p>
    <w:p w:rsidR="00264212" w:rsidRDefault="00B17C1A" w:rsidP="00B17C1A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  <w:lang w:val="en-US"/>
        </w:rPr>
      </w:pPr>
      <w:r w:rsidRPr="00B17C1A">
        <w:rPr>
          <w:rFonts w:ascii="Times New Roman" w:hAnsi="Times New Roman" w:cs="Times New Roman"/>
          <w:b/>
          <w:sz w:val="28"/>
          <w:szCs w:val="28"/>
        </w:rPr>
        <w:t>Данилин Д.Г. Коняева В.В.</w:t>
      </w:r>
    </w:p>
    <w:p w:rsidR="00B17C1A" w:rsidRPr="00B17C1A" w:rsidRDefault="00B17C1A" w:rsidP="00B17C1A">
      <w:pPr>
        <w:spacing w:after="0" w:line="240" w:lineRule="auto"/>
        <w:rPr>
          <w:rFonts w:ascii="Times New Roman" w:eastAsia="Calibri" w:hAnsi="Times New Roman" w:cs="Times New Roman"/>
          <w:noProof/>
          <w:color w:val="000000"/>
          <w:sz w:val="28"/>
          <w:szCs w:val="28"/>
          <w:lang w:eastAsia="ru-RU"/>
        </w:rPr>
      </w:pPr>
      <w:bookmarkStart w:id="0" w:name="_Toc43112599"/>
      <w:r w:rsidRPr="00B17C1A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                         </w:t>
      </w:r>
      <w:bookmarkEnd w:id="0"/>
      <w:r w:rsidRPr="00B17C1A">
        <w:rPr>
          <w:rFonts w:ascii="Times New Roman" w:eastAsia="Calibri" w:hAnsi="Times New Roman" w:cs="Times New Roman"/>
          <w:noProof/>
          <w:color w:val="000000"/>
          <w:sz w:val="28"/>
          <w:szCs w:val="28"/>
          <w:lang w:eastAsia="ru-RU"/>
        </w:rPr>
        <w:t>Введение</w:t>
      </w:r>
    </w:p>
    <w:p w:rsidR="00B17C1A" w:rsidRPr="00B17C1A" w:rsidRDefault="00B17C1A" w:rsidP="00B17C1A">
      <w:pPr>
        <w:spacing w:after="0" w:line="240" w:lineRule="auto"/>
        <w:rPr>
          <w:rFonts w:ascii="Times New Roman" w:eastAsia="Calibri" w:hAnsi="Times New Roman" w:cs="Times New Roman"/>
          <w:noProof/>
          <w:color w:val="000000"/>
          <w:sz w:val="28"/>
          <w:szCs w:val="28"/>
          <w:lang w:eastAsia="ru-RU"/>
        </w:rPr>
      </w:pPr>
      <w:r w:rsidRPr="00B17C1A">
        <w:rPr>
          <w:rFonts w:ascii="Times New Roman" w:eastAsia="Calibri" w:hAnsi="Times New Roman" w:cs="Times New Roman"/>
          <w:noProof/>
          <w:color w:val="000000"/>
          <w:sz w:val="28"/>
          <w:szCs w:val="28"/>
          <w:lang w:eastAsia="ru-RU"/>
        </w:rPr>
        <w:t xml:space="preserve">     В данной статье исследуется время переходного процесса при появлении</w:t>
      </w:r>
    </w:p>
    <w:p w:rsidR="00B17C1A" w:rsidRPr="00B17C1A" w:rsidRDefault="00B17C1A" w:rsidP="00B17C1A">
      <w:pPr>
        <w:spacing w:after="0" w:line="240" w:lineRule="auto"/>
        <w:rPr>
          <w:rFonts w:ascii="Times New Roman" w:eastAsia="Calibri" w:hAnsi="Times New Roman" w:cs="Times New Roman"/>
          <w:noProof/>
          <w:color w:val="000000"/>
          <w:sz w:val="28"/>
          <w:szCs w:val="28"/>
          <w:lang w:eastAsia="ru-RU"/>
        </w:rPr>
      </w:pPr>
      <w:r w:rsidRPr="00B17C1A">
        <w:rPr>
          <w:rFonts w:ascii="Times New Roman" w:eastAsia="Calibri" w:hAnsi="Times New Roman" w:cs="Times New Roman"/>
          <w:noProof/>
          <w:color w:val="000000"/>
          <w:sz w:val="28"/>
          <w:szCs w:val="28"/>
          <w:lang w:eastAsia="ru-RU"/>
        </w:rPr>
        <w:t xml:space="preserve">отказов на уровне доступа, распределения и ядра корпоративной сети </w:t>
      </w:r>
    </w:p>
    <w:p w:rsidR="00B17C1A" w:rsidRPr="00B17C1A" w:rsidRDefault="00B17C1A" w:rsidP="00B17C1A">
      <w:pPr>
        <w:spacing w:after="0" w:line="240" w:lineRule="auto"/>
        <w:rPr>
          <w:rFonts w:ascii="Times New Roman" w:eastAsia="Calibri" w:hAnsi="Times New Roman" w:cs="Times New Roman"/>
          <w:noProof/>
          <w:color w:val="000000"/>
          <w:sz w:val="28"/>
          <w:szCs w:val="28"/>
          <w:lang w:eastAsia="ru-RU"/>
        </w:rPr>
      </w:pPr>
      <w:r w:rsidRPr="00B17C1A">
        <w:rPr>
          <w:rFonts w:ascii="Times New Roman" w:eastAsia="Calibri" w:hAnsi="Times New Roman" w:cs="Times New Roman"/>
          <w:noProof/>
          <w:color w:val="000000"/>
          <w:sz w:val="28"/>
          <w:szCs w:val="28"/>
          <w:lang w:eastAsia="ru-RU"/>
        </w:rPr>
        <w:t xml:space="preserve">для протоколов </w:t>
      </w:r>
      <w:r w:rsidRPr="00B17C1A">
        <w:rPr>
          <w:rFonts w:ascii="Times New Roman" w:eastAsia="Calibri" w:hAnsi="Times New Roman" w:cs="Times New Roman"/>
          <w:noProof/>
          <w:color w:val="000000"/>
          <w:sz w:val="28"/>
          <w:szCs w:val="28"/>
          <w:lang w:val="en-US" w:eastAsia="ru-RU"/>
        </w:rPr>
        <w:t>OSPF</w:t>
      </w:r>
      <w:r w:rsidRPr="00B17C1A">
        <w:rPr>
          <w:rFonts w:ascii="Times New Roman" w:eastAsia="Calibri" w:hAnsi="Times New Roman" w:cs="Times New Roman"/>
          <w:noProof/>
          <w:color w:val="000000"/>
          <w:sz w:val="28"/>
          <w:szCs w:val="28"/>
          <w:lang w:eastAsia="ru-RU"/>
        </w:rPr>
        <w:t xml:space="preserve"> и </w:t>
      </w:r>
      <w:r w:rsidRPr="00B17C1A">
        <w:rPr>
          <w:rFonts w:ascii="Times New Roman" w:eastAsia="Calibri" w:hAnsi="Times New Roman" w:cs="Times New Roman"/>
          <w:noProof/>
          <w:color w:val="000000"/>
          <w:sz w:val="28"/>
          <w:szCs w:val="28"/>
          <w:lang w:val="en-US" w:eastAsia="ru-RU"/>
        </w:rPr>
        <w:t>EIGRP</w:t>
      </w:r>
      <w:r w:rsidRPr="00B17C1A">
        <w:rPr>
          <w:rFonts w:ascii="Times New Roman" w:eastAsia="Calibri" w:hAnsi="Times New Roman" w:cs="Times New Roman"/>
          <w:noProof/>
          <w:color w:val="000000"/>
          <w:sz w:val="28"/>
          <w:szCs w:val="28"/>
          <w:lang w:eastAsia="ru-RU"/>
        </w:rPr>
        <w:t>.</w:t>
      </w:r>
    </w:p>
    <w:p w:rsidR="00B17C1A" w:rsidRPr="00B17C1A" w:rsidRDefault="00B17C1A" w:rsidP="00B17C1A">
      <w:pPr>
        <w:spacing w:after="0" w:line="240" w:lineRule="auto"/>
        <w:ind w:firstLine="708"/>
        <w:jc w:val="both"/>
        <w:rPr>
          <w:rFonts w:ascii="Times New Roman" w:eastAsia="Calibri" w:hAnsi="Times New Roman" w:cs="Times New Roman"/>
          <w:noProof/>
          <w:color w:val="000000"/>
          <w:sz w:val="28"/>
          <w:szCs w:val="28"/>
          <w:lang w:eastAsia="ru-RU"/>
        </w:rPr>
      </w:pPr>
      <w:r w:rsidRPr="00B17C1A">
        <w:rPr>
          <w:rFonts w:ascii="Times New Roman" w:eastAsia="Calibri" w:hAnsi="Times New Roman" w:cs="Times New Roman"/>
          <w:noProof/>
          <w:color w:val="000000"/>
          <w:sz w:val="28"/>
          <w:szCs w:val="28"/>
          <w:lang w:eastAsia="ru-RU"/>
        </w:rPr>
        <w:t xml:space="preserve">Переходной процесс – процесс соглашения между маршрутизаторами сети относительно оптимальных маршрутов для передачи данных. </w:t>
      </w:r>
    </w:p>
    <w:p w:rsidR="00B17C1A" w:rsidRPr="00B17C1A" w:rsidRDefault="00B17C1A" w:rsidP="00B17C1A">
      <w:pPr>
        <w:spacing w:after="0" w:line="240" w:lineRule="auto"/>
        <w:ind w:firstLine="708"/>
        <w:jc w:val="both"/>
        <w:rPr>
          <w:rFonts w:ascii="Times New Roman" w:eastAsia="Arial" w:hAnsi="Times New Roman" w:cs="Times New Roman"/>
          <w:b/>
          <w:bCs/>
          <w:iCs/>
          <w:noProof/>
          <w:color w:val="262626"/>
          <w:sz w:val="28"/>
          <w:szCs w:val="28"/>
          <w:u w:val="single"/>
          <w:lang w:eastAsia="ru-RU"/>
        </w:rPr>
      </w:pPr>
      <w:r w:rsidRPr="00B17C1A">
        <w:rPr>
          <w:rFonts w:ascii="Times New Roman" w:eastAsia="Calibri" w:hAnsi="Times New Roman" w:cs="Times New Roman"/>
          <w:noProof/>
          <w:color w:val="000000"/>
          <w:sz w:val="28"/>
          <w:szCs w:val="28"/>
          <w:lang w:eastAsia="ru-RU"/>
        </w:rPr>
        <w:t>Время переходного процесса  – время между выходом из строя одного узла или  линии связи и моментом, когда  таблицы маршрутизации всех маршрутизаторов будут перестроены в соответствии с новой топологией, если отказ в сети привел к изменению таковой.</w:t>
      </w:r>
    </w:p>
    <w:p w:rsidR="00B17C1A" w:rsidRPr="00B17C1A" w:rsidRDefault="00B17C1A" w:rsidP="00B17C1A">
      <w:pPr>
        <w:spacing w:after="0" w:line="240" w:lineRule="auto"/>
        <w:jc w:val="both"/>
        <w:rPr>
          <w:rFonts w:ascii="Times New Roman" w:eastAsia="Calibri" w:hAnsi="Times New Roman" w:cs="Times New Roman"/>
          <w:noProof/>
          <w:color w:val="000000"/>
          <w:sz w:val="28"/>
          <w:szCs w:val="28"/>
          <w:lang w:eastAsia="ru-RU"/>
        </w:rPr>
      </w:pPr>
      <w:r w:rsidRPr="00B17C1A">
        <w:rPr>
          <w:rFonts w:ascii="Times New Roman" w:eastAsia="Calibri" w:hAnsi="Times New Roman" w:cs="Times New Roman"/>
          <w:b/>
          <w:noProof/>
          <w:color w:val="000000"/>
          <w:sz w:val="28"/>
          <w:szCs w:val="28"/>
          <w:lang w:eastAsia="ru-RU"/>
        </w:rPr>
        <w:tab/>
      </w:r>
      <w:r w:rsidRPr="00B17C1A">
        <w:rPr>
          <w:rFonts w:ascii="Times New Roman" w:eastAsia="Calibri" w:hAnsi="Times New Roman" w:cs="Times New Roman"/>
          <w:noProof/>
          <w:color w:val="000000"/>
          <w:sz w:val="28"/>
          <w:szCs w:val="28"/>
          <w:lang w:eastAsia="ru-RU"/>
        </w:rPr>
        <w:t>Переходной процесс в сетях передачи данных непосредственно связан с возникновением сетевого отказа.</w:t>
      </w:r>
    </w:p>
    <w:p w:rsidR="00B17C1A" w:rsidRPr="00B17C1A" w:rsidRDefault="00B17C1A" w:rsidP="00B17C1A">
      <w:pPr>
        <w:spacing w:after="0" w:line="240" w:lineRule="auto"/>
        <w:ind w:firstLine="708"/>
        <w:jc w:val="both"/>
        <w:rPr>
          <w:rFonts w:ascii="Times New Roman" w:eastAsia="Calibri" w:hAnsi="Times New Roman" w:cs="Times New Roman"/>
          <w:noProof/>
          <w:color w:val="000000"/>
          <w:sz w:val="28"/>
          <w:szCs w:val="28"/>
          <w:lang w:eastAsia="ru-RU"/>
        </w:rPr>
      </w:pPr>
      <w:r w:rsidRPr="00B17C1A">
        <w:rPr>
          <w:rFonts w:ascii="Times New Roman" w:eastAsia="Calibri" w:hAnsi="Times New Roman" w:cs="Times New Roman"/>
          <w:noProof/>
          <w:color w:val="000000"/>
          <w:sz w:val="28"/>
          <w:szCs w:val="28"/>
          <w:lang w:eastAsia="ru-RU"/>
        </w:rPr>
        <w:t>Несмотря на то, что выпускаемое в настоящее время сетевое активное оборудование считается высоконадежным элементом, отказы в сетях не являются редкими случаями и могут быть обусловлены разнообразными факторами, в частности:</w:t>
      </w:r>
    </w:p>
    <w:p w:rsidR="00B17C1A" w:rsidRPr="00B17C1A" w:rsidRDefault="00B17C1A" w:rsidP="00B17C1A">
      <w:pPr>
        <w:numPr>
          <w:ilvl w:val="0"/>
          <w:numId w:val="1"/>
        </w:numPr>
        <w:spacing w:after="0" w:line="240" w:lineRule="auto"/>
        <w:contextualSpacing/>
        <w:jc w:val="both"/>
        <w:rPr>
          <w:rFonts w:ascii="Times New Roman" w:eastAsia="Cambria" w:hAnsi="Times New Roman" w:cs="Times New Roman"/>
          <w:noProof/>
          <w:color w:val="000000"/>
          <w:sz w:val="28"/>
          <w:szCs w:val="28"/>
        </w:rPr>
      </w:pPr>
      <w:r w:rsidRPr="00B17C1A">
        <w:rPr>
          <w:rFonts w:ascii="Times New Roman" w:eastAsia="Cambria" w:hAnsi="Times New Roman" w:cs="Times New Roman"/>
          <w:noProof/>
          <w:color w:val="000000"/>
          <w:sz w:val="28"/>
          <w:szCs w:val="28"/>
        </w:rPr>
        <w:t>естественным старением аппаратной части маршрутизаторов;</w:t>
      </w:r>
    </w:p>
    <w:p w:rsidR="00B17C1A" w:rsidRPr="00B17C1A" w:rsidRDefault="00B17C1A" w:rsidP="00B17C1A">
      <w:pPr>
        <w:numPr>
          <w:ilvl w:val="0"/>
          <w:numId w:val="1"/>
        </w:numPr>
        <w:spacing w:after="0" w:line="240" w:lineRule="auto"/>
        <w:contextualSpacing/>
        <w:jc w:val="both"/>
        <w:rPr>
          <w:rFonts w:ascii="Times New Roman" w:eastAsia="Cambria" w:hAnsi="Times New Roman" w:cs="Times New Roman"/>
          <w:noProof/>
          <w:color w:val="000000"/>
          <w:sz w:val="28"/>
          <w:szCs w:val="28"/>
        </w:rPr>
      </w:pPr>
      <w:r w:rsidRPr="00B17C1A">
        <w:rPr>
          <w:rFonts w:ascii="Times New Roman" w:eastAsia="Cambria" w:hAnsi="Times New Roman" w:cs="Times New Roman"/>
          <w:noProof/>
          <w:color w:val="000000"/>
          <w:sz w:val="28"/>
          <w:szCs w:val="28"/>
        </w:rPr>
        <w:t>сбоями в программном обеспечении</w:t>
      </w:r>
      <w:r w:rsidRPr="00B17C1A">
        <w:rPr>
          <w:rFonts w:ascii="Times New Roman" w:eastAsia="Cambria" w:hAnsi="Times New Roman" w:cs="Times New Roman"/>
          <w:noProof/>
          <w:color w:val="000000"/>
          <w:sz w:val="28"/>
          <w:szCs w:val="28"/>
          <w:lang w:val="en-US"/>
        </w:rPr>
        <w:t>;</w:t>
      </w:r>
    </w:p>
    <w:p w:rsidR="00B17C1A" w:rsidRPr="00B17C1A" w:rsidRDefault="00B17C1A" w:rsidP="00B17C1A">
      <w:pPr>
        <w:numPr>
          <w:ilvl w:val="0"/>
          <w:numId w:val="1"/>
        </w:numPr>
        <w:spacing w:after="0" w:line="240" w:lineRule="auto"/>
        <w:contextualSpacing/>
        <w:jc w:val="both"/>
        <w:rPr>
          <w:rFonts w:ascii="Times New Roman" w:eastAsia="Cambria" w:hAnsi="Times New Roman" w:cs="Times New Roman"/>
          <w:noProof/>
          <w:color w:val="000000"/>
          <w:sz w:val="28"/>
          <w:szCs w:val="28"/>
        </w:rPr>
      </w:pPr>
      <w:r w:rsidRPr="00B17C1A">
        <w:rPr>
          <w:rFonts w:ascii="Times New Roman" w:eastAsia="Cambria" w:hAnsi="Times New Roman" w:cs="Times New Roman"/>
          <w:noProof/>
          <w:color w:val="000000"/>
          <w:sz w:val="28"/>
          <w:szCs w:val="28"/>
        </w:rPr>
        <w:t>сбоями в электропитании</w:t>
      </w:r>
      <w:r w:rsidRPr="00B17C1A">
        <w:rPr>
          <w:rFonts w:ascii="Times New Roman" w:eastAsia="Cambria" w:hAnsi="Times New Roman" w:cs="Times New Roman"/>
          <w:noProof/>
          <w:color w:val="000000"/>
          <w:sz w:val="28"/>
          <w:szCs w:val="28"/>
          <w:lang w:val="en-US"/>
        </w:rPr>
        <w:t>;</w:t>
      </w:r>
    </w:p>
    <w:p w:rsidR="00B17C1A" w:rsidRPr="00B17C1A" w:rsidRDefault="00B17C1A" w:rsidP="00B17C1A">
      <w:pPr>
        <w:numPr>
          <w:ilvl w:val="0"/>
          <w:numId w:val="1"/>
        </w:numPr>
        <w:spacing w:after="0" w:line="240" w:lineRule="auto"/>
        <w:contextualSpacing/>
        <w:jc w:val="both"/>
        <w:rPr>
          <w:rFonts w:ascii="Times New Roman" w:eastAsia="Cambria" w:hAnsi="Times New Roman" w:cs="Times New Roman"/>
          <w:noProof/>
          <w:color w:val="000000"/>
          <w:sz w:val="28"/>
          <w:szCs w:val="28"/>
        </w:rPr>
      </w:pPr>
      <w:r w:rsidRPr="00B17C1A">
        <w:rPr>
          <w:rFonts w:ascii="Times New Roman" w:eastAsia="Cambria" w:hAnsi="Times New Roman" w:cs="Times New Roman"/>
          <w:noProof/>
          <w:color w:val="000000"/>
          <w:sz w:val="28"/>
          <w:szCs w:val="28"/>
        </w:rPr>
        <w:t>некорректным обслуживанием технического персонала</w:t>
      </w:r>
      <w:r w:rsidRPr="00B17C1A">
        <w:rPr>
          <w:rFonts w:ascii="Times New Roman" w:eastAsia="Cambria" w:hAnsi="Times New Roman" w:cs="Times New Roman"/>
          <w:noProof/>
          <w:color w:val="000000"/>
          <w:sz w:val="28"/>
          <w:szCs w:val="28"/>
          <w:lang w:val="en-US"/>
        </w:rPr>
        <w:t>;</w:t>
      </w:r>
    </w:p>
    <w:p w:rsidR="00B17C1A" w:rsidRPr="00B17C1A" w:rsidRDefault="00B17C1A" w:rsidP="00B17C1A">
      <w:pPr>
        <w:numPr>
          <w:ilvl w:val="0"/>
          <w:numId w:val="1"/>
        </w:numPr>
        <w:spacing w:after="0" w:line="240" w:lineRule="auto"/>
        <w:contextualSpacing/>
        <w:jc w:val="both"/>
        <w:rPr>
          <w:rFonts w:ascii="Times New Roman" w:eastAsia="Cambria" w:hAnsi="Times New Roman" w:cs="Times New Roman"/>
          <w:noProof/>
          <w:color w:val="000000"/>
          <w:sz w:val="28"/>
          <w:szCs w:val="28"/>
        </w:rPr>
      </w:pPr>
      <w:r w:rsidRPr="00B17C1A">
        <w:rPr>
          <w:rFonts w:ascii="Times New Roman" w:eastAsia="Cambria" w:hAnsi="Times New Roman" w:cs="Times New Roman"/>
          <w:noProof/>
          <w:color w:val="000000"/>
          <w:sz w:val="28"/>
          <w:szCs w:val="28"/>
        </w:rPr>
        <w:t>сбоями оптического оборудования</w:t>
      </w:r>
      <w:r w:rsidRPr="00B17C1A">
        <w:rPr>
          <w:rFonts w:ascii="Times New Roman" w:eastAsia="Cambria" w:hAnsi="Times New Roman" w:cs="Times New Roman"/>
          <w:noProof/>
          <w:color w:val="000000"/>
          <w:sz w:val="28"/>
          <w:szCs w:val="28"/>
          <w:lang w:val="en-US"/>
        </w:rPr>
        <w:t>;</w:t>
      </w:r>
    </w:p>
    <w:p w:rsidR="00B17C1A" w:rsidRPr="00B17C1A" w:rsidRDefault="00B17C1A" w:rsidP="00B17C1A">
      <w:pPr>
        <w:numPr>
          <w:ilvl w:val="0"/>
          <w:numId w:val="1"/>
        </w:numPr>
        <w:spacing w:after="0" w:line="240" w:lineRule="auto"/>
        <w:contextualSpacing/>
        <w:jc w:val="both"/>
        <w:rPr>
          <w:rFonts w:ascii="Times New Roman" w:eastAsia="Cambria" w:hAnsi="Times New Roman" w:cs="Times New Roman"/>
          <w:noProof/>
          <w:color w:val="000000"/>
          <w:sz w:val="28"/>
          <w:szCs w:val="28"/>
        </w:rPr>
      </w:pPr>
      <w:r w:rsidRPr="00B17C1A">
        <w:rPr>
          <w:rFonts w:ascii="Times New Roman" w:eastAsia="Cambria" w:hAnsi="Times New Roman" w:cs="Times New Roman"/>
          <w:noProof/>
          <w:color w:val="000000"/>
          <w:sz w:val="28"/>
          <w:szCs w:val="28"/>
        </w:rPr>
        <w:t>обрывом кабеля.</w:t>
      </w:r>
    </w:p>
    <w:p w:rsidR="00B17C1A" w:rsidRPr="00B17C1A" w:rsidRDefault="00B17C1A" w:rsidP="00B17C1A">
      <w:pPr>
        <w:spacing w:after="0" w:line="240" w:lineRule="auto"/>
        <w:ind w:firstLine="567"/>
        <w:contextualSpacing/>
        <w:jc w:val="both"/>
        <w:rPr>
          <w:rFonts w:ascii="Times New Roman" w:eastAsia="Cambria" w:hAnsi="Times New Roman" w:cs="Times New Roman"/>
          <w:noProof/>
          <w:color w:val="000000"/>
          <w:sz w:val="28"/>
          <w:szCs w:val="28"/>
        </w:rPr>
      </w:pPr>
      <w:r w:rsidRPr="00B17C1A">
        <w:rPr>
          <w:rFonts w:ascii="Times New Roman" w:eastAsia="Cambria" w:hAnsi="Times New Roman" w:cs="Times New Roman"/>
          <w:noProof/>
          <w:color w:val="000000"/>
          <w:sz w:val="28"/>
          <w:szCs w:val="28"/>
        </w:rPr>
        <w:t>Прекращение информационного обмена на несколько секунд, возникающее в результате сетевого отказа, критично, так как приводит к потере большого количества данных.</w:t>
      </w:r>
    </w:p>
    <w:p w:rsidR="00B17C1A" w:rsidRPr="00B17C1A" w:rsidRDefault="00B17C1A" w:rsidP="00B17C1A">
      <w:pPr>
        <w:spacing w:after="0" w:line="240" w:lineRule="auto"/>
        <w:contextualSpacing/>
        <w:jc w:val="both"/>
        <w:rPr>
          <w:rFonts w:ascii="Times New Roman" w:eastAsia="Cambria" w:hAnsi="Times New Roman" w:cs="Times New Roman"/>
          <w:noProof/>
          <w:color w:val="000000"/>
          <w:sz w:val="28"/>
          <w:szCs w:val="28"/>
        </w:rPr>
      </w:pPr>
      <w:r w:rsidRPr="00B17C1A">
        <w:rPr>
          <w:rFonts w:ascii="Times New Roman" w:eastAsia="Cambria" w:hAnsi="Times New Roman" w:cs="Times New Roman"/>
          <w:noProof/>
          <w:color w:val="000000"/>
          <w:sz w:val="28"/>
          <w:szCs w:val="28"/>
        </w:rPr>
        <w:t xml:space="preserve">       Одним из важнейших понятий при анализе переходного процесса сети является понятие отказа.</w:t>
      </w:r>
    </w:p>
    <w:p w:rsidR="00B17C1A" w:rsidRPr="00B17C1A" w:rsidRDefault="00B17C1A" w:rsidP="00B17C1A">
      <w:pPr>
        <w:spacing w:after="0" w:line="240" w:lineRule="auto"/>
        <w:ind w:firstLine="567"/>
        <w:contextualSpacing/>
        <w:jc w:val="both"/>
        <w:rPr>
          <w:rFonts w:ascii="Times New Roman" w:eastAsia="Cambria" w:hAnsi="Times New Roman" w:cs="Times New Roman"/>
          <w:noProof/>
          <w:color w:val="000000"/>
          <w:sz w:val="28"/>
          <w:szCs w:val="28"/>
        </w:rPr>
      </w:pPr>
      <w:r w:rsidRPr="00B17C1A">
        <w:rPr>
          <w:rFonts w:ascii="Times New Roman" w:eastAsia="Cambria" w:hAnsi="Times New Roman" w:cs="Times New Roman"/>
          <w:noProof/>
          <w:color w:val="000000"/>
          <w:sz w:val="28"/>
          <w:szCs w:val="28"/>
        </w:rPr>
        <w:t>Отказ объекта или его элемента в общем случае можно определить как событие, заключающееся в нарушении работоспособного состояния объекта или его элемента.</w:t>
      </w:r>
    </w:p>
    <w:p w:rsidR="00B17C1A" w:rsidRPr="00B17C1A" w:rsidRDefault="00B17C1A" w:rsidP="00B17C1A">
      <w:pPr>
        <w:spacing w:after="0" w:line="240" w:lineRule="auto"/>
        <w:ind w:firstLine="567"/>
        <w:contextualSpacing/>
        <w:jc w:val="both"/>
        <w:rPr>
          <w:rFonts w:ascii="Times New Roman" w:eastAsia="Cambria" w:hAnsi="Times New Roman" w:cs="Times New Roman"/>
          <w:noProof/>
          <w:color w:val="000000"/>
          <w:sz w:val="28"/>
          <w:szCs w:val="28"/>
        </w:rPr>
      </w:pPr>
      <w:r w:rsidRPr="00B17C1A">
        <w:rPr>
          <w:rFonts w:ascii="Times New Roman" w:eastAsia="Cambria" w:hAnsi="Times New Roman" w:cs="Times New Roman"/>
          <w:noProof/>
          <w:color w:val="000000"/>
          <w:sz w:val="28"/>
          <w:szCs w:val="28"/>
        </w:rPr>
        <w:t>Термин «отказ» можно разделить на относящиеся к нему характеристики, например, постепенный или внезапный отказ. Причинами постепенного отказа могут быть систематические нарушения условий эксплуатации (нарушение температурного режима или уровня влажности в помещении). Внезапные отказы обусловлены резкими, непредсказуемыми изменениями параметров устройства. Причиной такого отказа может служить резкий «скачок» напряжения или нарушения, связанные с электропитанием объекта.</w:t>
      </w:r>
    </w:p>
    <w:p w:rsidR="00B17C1A" w:rsidRPr="00B17C1A" w:rsidRDefault="00B17C1A" w:rsidP="00B17C1A">
      <w:pPr>
        <w:spacing w:after="0" w:line="240" w:lineRule="auto"/>
        <w:ind w:firstLine="567"/>
        <w:contextualSpacing/>
        <w:jc w:val="both"/>
        <w:rPr>
          <w:rFonts w:ascii="Times New Roman" w:eastAsia="Cambria" w:hAnsi="Times New Roman" w:cs="Times New Roman"/>
          <w:noProof/>
          <w:color w:val="000000"/>
          <w:sz w:val="28"/>
          <w:szCs w:val="28"/>
        </w:rPr>
      </w:pPr>
      <w:r w:rsidRPr="00B17C1A">
        <w:rPr>
          <w:rFonts w:ascii="Times New Roman" w:eastAsia="Cambria" w:hAnsi="Times New Roman" w:cs="Times New Roman"/>
          <w:noProof/>
          <w:color w:val="000000"/>
          <w:sz w:val="28"/>
          <w:szCs w:val="28"/>
        </w:rPr>
        <w:lastRenderedPageBreak/>
        <w:t>Так же отказы можно классифицировать, как случайные или систематические, зависимые или независимые. Раскроем детально вышеобозначенные определения.</w:t>
      </w:r>
    </w:p>
    <w:p w:rsidR="00B17C1A" w:rsidRPr="00B17C1A" w:rsidRDefault="00B17C1A" w:rsidP="00B17C1A">
      <w:pPr>
        <w:spacing w:after="0" w:line="240" w:lineRule="auto"/>
        <w:ind w:firstLine="567"/>
        <w:contextualSpacing/>
        <w:jc w:val="both"/>
        <w:rPr>
          <w:rFonts w:ascii="Times New Roman" w:eastAsia="Cambria" w:hAnsi="Times New Roman" w:cs="Times New Roman"/>
          <w:noProof/>
          <w:color w:val="000000"/>
          <w:sz w:val="28"/>
          <w:szCs w:val="28"/>
        </w:rPr>
      </w:pPr>
      <w:r w:rsidRPr="00B17C1A">
        <w:rPr>
          <w:rFonts w:ascii="Times New Roman" w:eastAsia="Cambria" w:hAnsi="Times New Roman" w:cs="Times New Roman"/>
          <w:noProof/>
          <w:color w:val="000000"/>
          <w:sz w:val="28"/>
          <w:szCs w:val="28"/>
        </w:rPr>
        <w:t>Систематические отказы обусловлены разными причинами, в числе которых можно выделить некорректные действия обслуживающего персонала. Случайные отказы связаны с непредусмотренными перегрузками объекта, сбоями системы управления или программного обеспечения.</w:t>
      </w:r>
    </w:p>
    <w:p w:rsidR="00B17C1A" w:rsidRPr="00B17C1A" w:rsidRDefault="00B17C1A" w:rsidP="00B17C1A">
      <w:pPr>
        <w:spacing w:after="0" w:line="240" w:lineRule="auto"/>
        <w:ind w:firstLine="567"/>
        <w:contextualSpacing/>
        <w:jc w:val="both"/>
        <w:rPr>
          <w:rFonts w:ascii="Times New Roman" w:eastAsia="Cambria" w:hAnsi="Times New Roman" w:cs="Times New Roman"/>
          <w:noProof/>
          <w:color w:val="000000"/>
          <w:sz w:val="28"/>
          <w:szCs w:val="28"/>
        </w:rPr>
      </w:pPr>
      <w:r w:rsidRPr="00B17C1A">
        <w:rPr>
          <w:rFonts w:ascii="Times New Roman" w:eastAsia="Cambria" w:hAnsi="Times New Roman" w:cs="Times New Roman"/>
          <w:noProof/>
          <w:color w:val="000000"/>
          <w:sz w:val="28"/>
          <w:szCs w:val="28"/>
        </w:rPr>
        <w:t xml:space="preserve">В случае, когда отказ одного элемента ведет к выходу из строя других объектов, отказ можно классифицировать, как зависимый. </w:t>
      </w:r>
      <w:r w:rsidRPr="00B17C1A">
        <w:rPr>
          <w:rFonts w:ascii="Times New Roman" w:eastAsia="Cambria" w:hAnsi="Times New Roman" w:cs="Times New Roman"/>
          <w:noProof/>
          <w:color w:val="000000"/>
          <w:sz w:val="28"/>
          <w:szCs w:val="28"/>
        </w:rPr>
        <w:tab/>
        <w:t>Напротив, если выход из строя одного устройства или его элемента не влияет на работоспособность других устройств сети, то отказ такого типа можно назвать независимым.</w:t>
      </w:r>
    </w:p>
    <w:p w:rsidR="00B17C1A" w:rsidRPr="00B17C1A" w:rsidRDefault="00B17C1A" w:rsidP="00B17C1A">
      <w:pPr>
        <w:spacing w:after="0" w:line="240" w:lineRule="auto"/>
        <w:ind w:firstLine="567"/>
        <w:contextualSpacing/>
        <w:jc w:val="both"/>
        <w:rPr>
          <w:rFonts w:ascii="Times New Roman" w:eastAsia="Cambria" w:hAnsi="Times New Roman" w:cs="Times New Roman"/>
          <w:noProof/>
          <w:color w:val="000000"/>
          <w:sz w:val="28"/>
          <w:szCs w:val="28"/>
        </w:rPr>
      </w:pPr>
      <w:r w:rsidRPr="00B17C1A">
        <w:rPr>
          <w:rFonts w:ascii="Times New Roman" w:eastAsia="Cambria" w:hAnsi="Times New Roman" w:cs="Times New Roman"/>
          <w:noProof/>
          <w:color w:val="000000"/>
          <w:sz w:val="28"/>
          <w:szCs w:val="28"/>
        </w:rPr>
        <w:t>Кроме того, отказы можно классифицировать по характеру проявления на скрытые и явные.</w:t>
      </w:r>
    </w:p>
    <w:p w:rsidR="00B17C1A" w:rsidRPr="00B17C1A" w:rsidRDefault="00B17C1A" w:rsidP="00B17C1A">
      <w:pPr>
        <w:spacing w:after="0" w:line="240" w:lineRule="auto"/>
        <w:ind w:firstLine="567"/>
        <w:contextualSpacing/>
        <w:jc w:val="both"/>
        <w:rPr>
          <w:rFonts w:ascii="Times New Roman" w:eastAsia="Cambria" w:hAnsi="Times New Roman" w:cs="Times New Roman"/>
          <w:noProof/>
          <w:color w:val="000000"/>
          <w:sz w:val="28"/>
          <w:szCs w:val="28"/>
        </w:rPr>
      </w:pPr>
      <w:r w:rsidRPr="00B17C1A">
        <w:rPr>
          <w:rFonts w:ascii="Times New Roman" w:eastAsia="Cambria" w:hAnsi="Times New Roman" w:cs="Times New Roman"/>
          <w:noProof/>
          <w:color w:val="000000"/>
          <w:sz w:val="28"/>
          <w:szCs w:val="28"/>
        </w:rPr>
        <w:t>Скрытым отказом называется такой, который возможно определить при проведении различных видов профилактических работ или во время проведения тестового контроля работоспособности сети и ее элементов.</w:t>
      </w:r>
    </w:p>
    <w:p w:rsidR="00B17C1A" w:rsidRPr="00B17C1A" w:rsidRDefault="00B17C1A" w:rsidP="00B17C1A">
      <w:pPr>
        <w:spacing w:after="0" w:line="240" w:lineRule="auto"/>
        <w:ind w:firstLine="567"/>
        <w:contextualSpacing/>
        <w:jc w:val="both"/>
        <w:rPr>
          <w:rFonts w:ascii="Times New Roman" w:eastAsia="Cambria" w:hAnsi="Times New Roman" w:cs="Times New Roman"/>
          <w:noProof/>
          <w:color w:val="000000"/>
          <w:sz w:val="28"/>
          <w:szCs w:val="28"/>
        </w:rPr>
      </w:pPr>
      <w:r w:rsidRPr="00B17C1A">
        <w:rPr>
          <w:rFonts w:ascii="Times New Roman" w:eastAsia="Cambria" w:hAnsi="Times New Roman" w:cs="Times New Roman"/>
          <w:noProof/>
          <w:color w:val="000000"/>
          <w:sz w:val="28"/>
          <w:szCs w:val="28"/>
        </w:rPr>
        <w:t>Явный отказ возможно обнаружить во время непрерывного мониторинга состояния сети и ее компонентов средствами систем мониторинга.</w:t>
      </w:r>
    </w:p>
    <w:p w:rsidR="00B17C1A" w:rsidRPr="00B17C1A" w:rsidRDefault="00B17C1A" w:rsidP="00B17C1A">
      <w:pPr>
        <w:spacing w:after="0" w:line="240" w:lineRule="auto"/>
        <w:ind w:firstLine="567"/>
        <w:contextualSpacing/>
        <w:jc w:val="both"/>
        <w:rPr>
          <w:rFonts w:ascii="Times New Roman" w:eastAsia="Cambria" w:hAnsi="Times New Roman" w:cs="Times New Roman"/>
          <w:noProof/>
          <w:color w:val="000000"/>
          <w:sz w:val="28"/>
          <w:szCs w:val="28"/>
        </w:rPr>
      </w:pPr>
      <w:r w:rsidRPr="00B17C1A">
        <w:rPr>
          <w:rFonts w:ascii="Times New Roman" w:eastAsia="Cambria" w:hAnsi="Times New Roman" w:cs="Times New Roman"/>
          <w:noProof/>
          <w:color w:val="000000"/>
          <w:sz w:val="28"/>
          <w:szCs w:val="28"/>
        </w:rPr>
        <w:t>Классификацию возможно продолжить понятийными фиксациями полного и частичного отказа объекта связи и его элементов, находящихся под контролем.</w:t>
      </w:r>
    </w:p>
    <w:p w:rsidR="00B17C1A" w:rsidRPr="00B17C1A" w:rsidRDefault="00B17C1A" w:rsidP="00B17C1A">
      <w:pPr>
        <w:spacing w:after="0" w:line="240" w:lineRule="auto"/>
        <w:ind w:firstLine="567"/>
        <w:contextualSpacing/>
        <w:jc w:val="both"/>
        <w:rPr>
          <w:rFonts w:ascii="Times New Roman" w:eastAsia="Cambria" w:hAnsi="Times New Roman" w:cs="Times New Roman"/>
          <w:noProof/>
          <w:color w:val="000000"/>
          <w:sz w:val="28"/>
          <w:szCs w:val="28"/>
        </w:rPr>
      </w:pPr>
      <w:r w:rsidRPr="00B17C1A">
        <w:rPr>
          <w:rFonts w:ascii="Times New Roman" w:eastAsia="Cambria" w:hAnsi="Times New Roman" w:cs="Times New Roman"/>
          <w:noProof/>
          <w:color w:val="000000"/>
          <w:sz w:val="28"/>
          <w:szCs w:val="28"/>
        </w:rPr>
        <w:t>При возникновении частичного отказа работоспособность объекта может быть сохранена с возможной потерей нескольких параметров надежности, что может привести к снижению уровня производительности сети.</w:t>
      </w:r>
    </w:p>
    <w:p w:rsidR="00B17C1A" w:rsidRPr="00B17C1A" w:rsidRDefault="00B17C1A" w:rsidP="00B17C1A">
      <w:pPr>
        <w:spacing w:after="0" w:line="240" w:lineRule="auto"/>
        <w:ind w:firstLine="567"/>
        <w:contextualSpacing/>
        <w:jc w:val="both"/>
        <w:rPr>
          <w:rFonts w:ascii="Times New Roman" w:eastAsia="Cambria" w:hAnsi="Times New Roman" w:cs="Times New Roman"/>
          <w:noProof/>
          <w:color w:val="000000"/>
          <w:sz w:val="28"/>
          <w:szCs w:val="28"/>
        </w:rPr>
      </w:pPr>
      <w:r w:rsidRPr="00B17C1A">
        <w:rPr>
          <w:rFonts w:ascii="Times New Roman" w:eastAsia="Cambria" w:hAnsi="Times New Roman" w:cs="Times New Roman"/>
          <w:noProof/>
          <w:color w:val="000000"/>
          <w:sz w:val="28"/>
          <w:szCs w:val="28"/>
        </w:rPr>
        <w:t>Если речь идет о полном отказе объекта, то его применение невозможно до проведения работ по восстановлению полной работоспособности.</w:t>
      </w:r>
    </w:p>
    <w:p w:rsidR="00B17C1A" w:rsidRPr="00B17C1A" w:rsidRDefault="00B17C1A" w:rsidP="00B17C1A">
      <w:pPr>
        <w:spacing w:after="0" w:line="240" w:lineRule="auto"/>
        <w:ind w:firstLine="567"/>
        <w:contextualSpacing/>
        <w:jc w:val="both"/>
        <w:rPr>
          <w:rFonts w:ascii="Times New Roman" w:eastAsia="Cambria" w:hAnsi="Times New Roman" w:cs="Times New Roman"/>
          <w:noProof/>
          <w:color w:val="000000"/>
          <w:sz w:val="28"/>
          <w:szCs w:val="28"/>
        </w:rPr>
      </w:pPr>
      <w:r w:rsidRPr="00B17C1A">
        <w:rPr>
          <w:rFonts w:ascii="Times New Roman" w:eastAsia="Cambria" w:hAnsi="Times New Roman" w:cs="Times New Roman"/>
          <w:noProof/>
          <w:color w:val="000000"/>
          <w:sz w:val="28"/>
          <w:szCs w:val="28"/>
        </w:rPr>
        <w:t xml:space="preserve">Процесс восстановления объекта после выхода из строя сводится к обнаружению неисправного элемента и его блокировки. </w:t>
      </w:r>
      <w:proofErr w:type="gramStart"/>
      <w:r w:rsidRPr="00B17C1A">
        <w:rPr>
          <w:rFonts w:ascii="Times New Roman" w:eastAsia="Cambria" w:hAnsi="Times New Roman" w:cs="Times New Roman"/>
          <w:noProof/>
          <w:color w:val="000000"/>
          <w:sz w:val="28"/>
          <w:szCs w:val="28"/>
        </w:rPr>
        <w:t>Очевидно, что объекты можно разделить на восстанавливаемые, в случае когда объекту возможно вернуть рабочее состояние, и невосстанавливаемые, если проведение работ по восстановлению невозможно.</w:t>
      </w:r>
      <w:proofErr w:type="gramEnd"/>
    </w:p>
    <w:p w:rsidR="00B17C1A" w:rsidRPr="00B17C1A" w:rsidRDefault="00B17C1A" w:rsidP="00B17C1A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B17C1A">
        <w:rPr>
          <w:rFonts w:ascii="Times New Roman" w:eastAsia="Calibri" w:hAnsi="Times New Roman" w:cs="Times New Roman"/>
          <w:sz w:val="28"/>
          <w:szCs w:val="28"/>
        </w:rPr>
        <w:t xml:space="preserve">        В статье предполагается, что в сети могут возникать только отказы, которые порождают одновременно не более одного переходного процесса.</w:t>
      </w:r>
    </w:p>
    <w:p w:rsidR="00B17C1A" w:rsidRPr="00B17C1A" w:rsidRDefault="00B17C1A" w:rsidP="00B17C1A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</w:p>
    <w:p w:rsidR="00B17C1A" w:rsidRPr="00B17C1A" w:rsidRDefault="00B17C1A" w:rsidP="00B17C1A">
      <w:pPr>
        <w:keepNext/>
        <w:spacing w:before="240" w:after="0" w:line="240" w:lineRule="auto"/>
        <w:outlineLvl w:val="1"/>
        <w:rPr>
          <w:rFonts w:ascii="Times New Roman" w:eastAsia="Arial" w:hAnsi="Times New Roman" w:cs="Times New Roman"/>
          <w:b/>
          <w:bCs/>
          <w:iCs/>
          <w:sz w:val="28"/>
          <w:szCs w:val="28"/>
          <w:lang w:eastAsia="ru-RU"/>
        </w:rPr>
      </w:pPr>
      <w:bookmarkStart w:id="1" w:name="_Toc43112618"/>
      <w:r w:rsidRPr="00B17C1A">
        <w:rPr>
          <w:rFonts w:ascii="Times New Roman" w:eastAsia="Arial" w:hAnsi="Times New Roman" w:cs="Arial"/>
          <w:b/>
          <w:bCs/>
          <w:iCs/>
          <w:sz w:val="28"/>
          <w:szCs w:val="28"/>
          <w:lang w:eastAsia="ru-RU"/>
        </w:rPr>
        <w:t xml:space="preserve">                    </w:t>
      </w:r>
      <w:r w:rsidRPr="00B17C1A">
        <w:rPr>
          <w:rFonts w:ascii="Times New Roman" w:eastAsia="Arial" w:hAnsi="Times New Roman" w:cs="Arial"/>
          <w:b/>
          <w:bCs/>
          <w:iCs/>
          <w:noProof/>
          <w:sz w:val="28"/>
          <w:szCs w:val="28"/>
          <w:lang w:eastAsia="ru-RU"/>
        </w:rPr>
        <w:t xml:space="preserve"> Модель корпоративной сети</w:t>
      </w:r>
      <w:bookmarkEnd w:id="1"/>
    </w:p>
    <w:p w:rsidR="00B17C1A" w:rsidRPr="00B17C1A" w:rsidRDefault="00B17C1A" w:rsidP="00B17C1A">
      <w:pPr>
        <w:spacing w:after="0" w:line="240" w:lineRule="auto"/>
        <w:rPr>
          <w:rFonts w:ascii="Times New Roman" w:eastAsia="Calibri" w:hAnsi="Times New Roman" w:cs="Arial"/>
          <w:sz w:val="28"/>
          <w:szCs w:val="24"/>
          <w:lang w:eastAsia="ru-RU"/>
        </w:rPr>
      </w:pPr>
      <w:r w:rsidRPr="00B17C1A">
        <w:rPr>
          <w:rFonts w:ascii="Times New Roman" w:eastAsia="Calibri" w:hAnsi="Times New Roman" w:cs="Arial"/>
          <w:sz w:val="28"/>
          <w:szCs w:val="24"/>
          <w:lang w:eastAsia="ru-RU"/>
        </w:rPr>
        <w:tab/>
        <w:t>После анализа ряда существующих и эксплуатируемых сетей для исследования была выбрана корпоративная сеть передачи данных, изображенная на рис.1</w:t>
      </w:r>
    </w:p>
    <w:p w:rsidR="00B17C1A" w:rsidRPr="00B17C1A" w:rsidRDefault="00B17C1A" w:rsidP="00B17C1A">
      <w:pPr>
        <w:spacing w:after="0" w:line="240" w:lineRule="auto"/>
        <w:rPr>
          <w:rFonts w:ascii="Times New Roman" w:eastAsia="Calibri" w:hAnsi="Times New Roman" w:cs="Arial"/>
          <w:sz w:val="28"/>
          <w:szCs w:val="24"/>
          <w:lang w:eastAsia="ru-RU"/>
        </w:rPr>
      </w:pPr>
      <w:r w:rsidRPr="00B17C1A">
        <w:rPr>
          <w:rFonts w:ascii="Times New Roman" w:eastAsia="Calibri" w:hAnsi="Times New Roman" w:cs="Arial"/>
          <w:noProof/>
          <w:sz w:val="28"/>
          <w:szCs w:val="24"/>
          <w:lang w:eastAsia="ru-RU"/>
        </w:rPr>
        <w:lastRenderedPageBreak/>
        <w:drawing>
          <wp:inline distT="0" distB="0" distL="0" distR="0" wp14:anchorId="740DA581" wp14:editId="4A933821">
            <wp:extent cx="6299835" cy="3915410"/>
            <wp:effectExtent l="0" t="0" r="5715" b="889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графсети.pn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99835" cy="39154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17C1A" w:rsidRPr="00B17C1A" w:rsidRDefault="00B17C1A" w:rsidP="00B17C1A">
      <w:pPr>
        <w:spacing w:after="0" w:line="240" w:lineRule="auto"/>
        <w:ind w:firstLine="708"/>
        <w:jc w:val="center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B17C1A">
        <w:rPr>
          <w:rFonts w:ascii="Times New Roman" w:eastAsia="Calibri" w:hAnsi="Times New Roman" w:cs="Times New Roman"/>
          <w:sz w:val="24"/>
          <w:szCs w:val="24"/>
          <w:lang w:eastAsia="ru-RU"/>
        </w:rPr>
        <w:t>Рис.1 Структура территориально-распределенной сети</w:t>
      </w:r>
    </w:p>
    <w:p w:rsidR="00B17C1A" w:rsidRPr="00B17C1A" w:rsidRDefault="00B17C1A" w:rsidP="00B17C1A">
      <w:pPr>
        <w:spacing w:after="0" w:line="240" w:lineRule="auto"/>
        <w:ind w:firstLine="708"/>
        <w:jc w:val="both"/>
        <w:rPr>
          <w:rFonts w:ascii="Times New Roman" w:eastAsia="Calibri" w:hAnsi="Times New Roman" w:cs="Arial"/>
          <w:sz w:val="28"/>
          <w:szCs w:val="24"/>
          <w:lang w:eastAsia="ru-RU"/>
        </w:rPr>
      </w:pPr>
      <w:r w:rsidRPr="00B17C1A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Технология </w:t>
      </w:r>
      <w:r w:rsidRPr="00B17C1A">
        <w:rPr>
          <w:rFonts w:ascii="Times New Roman" w:eastAsia="Calibri" w:hAnsi="Times New Roman" w:cs="Times New Roman"/>
          <w:sz w:val="28"/>
          <w:szCs w:val="28"/>
          <w:lang w:val="en-US" w:eastAsia="ru-RU"/>
        </w:rPr>
        <w:t>STM</w:t>
      </w:r>
      <w:r w:rsidRPr="00B17C1A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-4 будет использоваться для построения магистрального кольца. В качестве среды передачи данных для связующей магистрали выбрано </w:t>
      </w:r>
      <w:proofErr w:type="spellStart"/>
      <w:r w:rsidRPr="00B17C1A">
        <w:rPr>
          <w:rFonts w:ascii="Times New Roman" w:eastAsia="Calibri" w:hAnsi="Times New Roman" w:cs="Times New Roman"/>
          <w:sz w:val="28"/>
          <w:szCs w:val="28"/>
          <w:lang w:eastAsia="ru-RU"/>
        </w:rPr>
        <w:t>одномодовое</w:t>
      </w:r>
      <w:proofErr w:type="spellEnd"/>
      <w:r w:rsidRPr="00B17C1A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оптоволокно с возможностью дальности передачи до 120 км. Технология</w:t>
      </w:r>
      <w:r w:rsidRPr="00B17C1A">
        <w:rPr>
          <w:rFonts w:ascii="Times New Roman" w:eastAsia="Calibri" w:hAnsi="Times New Roman" w:cs="Arial"/>
          <w:sz w:val="28"/>
          <w:szCs w:val="24"/>
          <w:lang w:eastAsia="ru-RU"/>
        </w:rPr>
        <w:t xml:space="preserve"> </w:t>
      </w:r>
      <w:proofErr w:type="spellStart"/>
      <w:r w:rsidRPr="00B17C1A">
        <w:rPr>
          <w:rFonts w:ascii="Times New Roman" w:eastAsia="Calibri" w:hAnsi="Times New Roman" w:cs="Arial"/>
          <w:sz w:val="28"/>
          <w:szCs w:val="24"/>
          <w:lang w:eastAsia="ru-RU"/>
        </w:rPr>
        <w:t>Gigabit</w:t>
      </w:r>
      <w:proofErr w:type="spellEnd"/>
      <w:r w:rsidRPr="00B17C1A">
        <w:rPr>
          <w:rFonts w:ascii="Times New Roman" w:eastAsia="Calibri" w:hAnsi="Times New Roman" w:cs="Arial"/>
          <w:sz w:val="28"/>
          <w:szCs w:val="24"/>
          <w:lang w:eastAsia="ru-RU"/>
        </w:rPr>
        <w:t xml:space="preserve"> </w:t>
      </w:r>
      <w:proofErr w:type="spellStart"/>
      <w:r w:rsidRPr="00B17C1A">
        <w:rPr>
          <w:rFonts w:ascii="Times New Roman" w:eastAsia="Calibri" w:hAnsi="Times New Roman" w:cs="Arial"/>
          <w:sz w:val="28"/>
          <w:szCs w:val="24"/>
          <w:lang w:eastAsia="ru-RU"/>
        </w:rPr>
        <w:t>Ethernet</w:t>
      </w:r>
      <w:proofErr w:type="spellEnd"/>
      <w:r w:rsidRPr="00B17C1A">
        <w:rPr>
          <w:rFonts w:ascii="Times New Roman" w:eastAsia="Calibri" w:hAnsi="Times New Roman" w:cs="Arial"/>
          <w:sz w:val="28"/>
          <w:szCs w:val="24"/>
          <w:lang w:eastAsia="ru-RU"/>
        </w:rPr>
        <w:t>, реализованная на витой паре категории 6, будет применяться для связи уровня распределения и доступа.</w:t>
      </w:r>
      <w:r w:rsidRPr="00B17C1A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Технология </w:t>
      </w:r>
      <w:r w:rsidRPr="00B17C1A">
        <w:rPr>
          <w:rFonts w:ascii="Times New Roman" w:eastAsia="Calibri" w:hAnsi="Times New Roman" w:cs="Arial"/>
          <w:bCs/>
          <w:color w:val="000000"/>
          <w:sz w:val="28"/>
          <w:szCs w:val="28"/>
          <w:lang w:val="en-US" w:eastAsia="ru-RU"/>
        </w:rPr>
        <w:t>Fast</w:t>
      </w:r>
      <w:r w:rsidRPr="00B17C1A">
        <w:rPr>
          <w:rFonts w:ascii="Times New Roman" w:eastAsia="Calibri" w:hAnsi="Times New Roman" w:cs="Arial"/>
          <w:bCs/>
          <w:color w:val="000000"/>
          <w:sz w:val="28"/>
          <w:szCs w:val="28"/>
          <w:lang w:eastAsia="ru-RU"/>
        </w:rPr>
        <w:t xml:space="preserve"> </w:t>
      </w:r>
      <w:r w:rsidRPr="00B17C1A">
        <w:rPr>
          <w:rFonts w:ascii="Times New Roman" w:eastAsia="Calibri" w:hAnsi="Times New Roman" w:cs="Arial"/>
          <w:bCs/>
          <w:color w:val="000000"/>
          <w:sz w:val="28"/>
          <w:szCs w:val="28"/>
          <w:lang w:val="en-US" w:eastAsia="ru-RU"/>
        </w:rPr>
        <w:t>Ethernet</w:t>
      </w:r>
      <w:r w:rsidRPr="00B17C1A">
        <w:rPr>
          <w:rFonts w:ascii="Times New Roman" w:eastAsia="Calibri" w:hAnsi="Times New Roman" w:cs="Arial"/>
          <w:bCs/>
          <w:color w:val="000000"/>
          <w:sz w:val="28"/>
          <w:szCs w:val="28"/>
          <w:lang w:eastAsia="ru-RU"/>
        </w:rPr>
        <w:t xml:space="preserve"> будет использоваться для подключения конечных устройств. Таким образом, географическое расположение объектов полностью оправдано, и построенная модель сети может быть масштабирована на сети корпоративного предприятия.</w:t>
      </w:r>
    </w:p>
    <w:p w:rsidR="00B17C1A" w:rsidRPr="00B17C1A" w:rsidRDefault="00B17C1A" w:rsidP="00B17C1A">
      <w:pPr>
        <w:spacing w:after="0" w:line="240" w:lineRule="auto"/>
        <w:rPr>
          <w:rFonts w:ascii="Times New Roman" w:eastAsia="Calibri" w:hAnsi="Times New Roman" w:cs="Arial"/>
          <w:sz w:val="28"/>
          <w:szCs w:val="24"/>
          <w:lang w:eastAsia="ru-RU"/>
        </w:rPr>
      </w:pPr>
      <w:r w:rsidRPr="00B17C1A">
        <w:rPr>
          <w:rFonts w:ascii="Times New Roman" w:eastAsia="Calibri" w:hAnsi="Times New Roman" w:cs="Arial"/>
          <w:sz w:val="28"/>
          <w:szCs w:val="24"/>
          <w:lang w:eastAsia="ru-RU"/>
        </w:rPr>
        <w:tab/>
        <w:t>Взяв за основу предложенную структуру, построим математическую модель сети в виде графа. Граф является взвешенным, то есть каждое ребро имеет характеристику – вес, определяемую пропускной способностью. Вершинами построенного графа являются узлы сети и тупиковые сети, а ребра – это каналы связи.</w:t>
      </w:r>
    </w:p>
    <w:p w:rsidR="00B17C1A" w:rsidRPr="00B17C1A" w:rsidRDefault="00B17C1A" w:rsidP="00B17C1A">
      <w:pPr>
        <w:spacing w:after="0" w:line="240" w:lineRule="auto"/>
        <w:rPr>
          <w:rFonts w:ascii="Times New Roman" w:eastAsia="Calibri" w:hAnsi="Times New Roman" w:cs="Arial"/>
          <w:sz w:val="28"/>
          <w:szCs w:val="24"/>
          <w:lang w:eastAsia="ru-RU"/>
        </w:rPr>
      </w:pPr>
      <w:r w:rsidRPr="00B17C1A">
        <w:rPr>
          <w:rFonts w:ascii="Times New Roman" w:eastAsia="Calibri" w:hAnsi="Times New Roman" w:cs="Arial"/>
          <w:sz w:val="28"/>
          <w:szCs w:val="24"/>
          <w:lang w:eastAsia="ru-RU"/>
        </w:rPr>
        <w:tab/>
        <w:t>В табл.1 приведено соответствие между используемыми технологиями передачи и соответствующими значениями для ребер графа сети.</w:t>
      </w:r>
    </w:p>
    <w:p w:rsidR="00B17C1A" w:rsidRPr="00B17C1A" w:rsidRDefault="00B17C1A" w:rsidP="00B17C1A">
      <w:pPr>
        <w:spacing w:after="0" w:line="240" w:lineRule="auto"/>
        <w:jc w:val="right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B17C1A">
        <w:rPr>
          <w:rFonts w:ascii="Times New Roman" w:eastAsia="Calibri" w:hAnsi="Times New Roman" w:cs="Times New Roman"/>
          <w:sz w:val="28"/>
          <w:szCs w:val="28"/>
          <w:lang w:eastAsia="ru-RU"/>
        </w:rPr>
        <w:t>Таблица 1</w:t>
      </w:r>
    </w:p>
    <w:p w:rsidR="00B17C1A" w:rsidRPr="00B17C1A" w:rsidRDefault="00B17C1A" w:rsidP="00B17C1A">
      <w:pPr>
        <w:spacing w:after="0" w:line="240" w:lineRule="auto"/>
        <w:jc w:val="center"/>
        <w:rPr>
          <w:rFonts w:ascii="Times New Roman" w:eastAsia="Calibri" w:hAnsi="Times New Roman" w:cs="Arial"/>
          <w:sz w:val="28"/>
          <w:szCs w:val="24"/>
          <w:lang w:eastAsia="ru-RU"/>
        </w:rPr>
      </w:pPr>
      <w:r w:rsidRPr="00B17C1A">
        <w:rPr>
          <w:rFonts w:ascii="Times New Roman" w:eastAsia="Calibri" w:hAnsi="Times New Roman" w:cs="Arial"/>
          <w:sz w:val="28"/>
          <w:szCs w:val="24"/>
          <w:lang w:eastAsia="ru-RU"/>
        </w:rPr>
        <w:t>Соответствие пропускных способностей, используемых технологий и метрик ребер графа</w:t>
      </w:r>
    </w:p>
    <w:tbl>
      <w:tblPr>
        <w:tblStyle w:val="2"/>
        <w:tblW w:w="0" w:type="auto"/>
        <w:tblLook w:val="04A0" w:firstRow="1" w:lastRow="0" w:firstColumn="1" w:lastColumn="0" w:noHBand="0" w:noVBand="1"/>
      </w:tblPr>
      <w:tblGrid>
        <w:gridCol w:w="3197"/>
        <w:gridCol w:w="3213"/>
        <w:gridCol w:w="3161"/>
      </w:tblGrid>
      <w:tr w:rsidR="00B17C1A" w:rsidRPr="00B17C1A" w:rsidTr="00AF7718">
        <w:tc>
          <w:tcPr>
            <w:tcW w:w="3379" w:type="dxa"/>
          </w:tcPr>
          <w:p w:rsidR="00B17C1A" w:rsidRPr="00B17C1A" w:rsidRDefault="00B17C1A" w:rsidP="00B17C1A">
            <w:pPr>
              <w:jc w:val="center"/>
              <w:rPr>
                <w:rFonts w:ascii="Times New Roman" w:hAnsi="Times New Roman"/>
                <w:sz w:val="28"/>
                <w:szCs w:val="28"/>
                <w:highlight w:val="yellow"/>
              </w:rPr>
            </w:pPr>
            <w:r w:rsidRPr="00B17C1A">
              <w:rPr>
                <w:rFonts w:ascii="Times New Roman" w:hAnsi="Times New Roman"/>
                <w:sz w:val="28"/>
                <w:szCs w:val="28"/>
              </w:rPr>
              <w:t>Технология передачи данных</w:t>
            </w:r>
          </w:p>
        </w:tc>
        <w:tc>
          <w:tcPr>
            <w:tcW w:w="3379" w:type="dxa"/>
          </w:tcPr>
          <w:p w:rsidR="00B17C1A" w:rsidRPr="00B17C1A" w:rsidRDefault="00B17C1A" w:rsidP="00B17C1A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17C1A">
              <w:rPr>
                <w:rFonts w:ascii="Times New Roman" w:hAnsi="Times New Roman"/>
                <w:sz w:val="28"/>
                <w:szCs w:val="28"/>
              </w:rPr>
              <w:t>Пропускная способность, Мбит/</w:t>
            </w:r>
            <w:proofErr w:type="gramStart"/>
            <w:r w:rsidRPr="00B17C1A">
              <w:rPr>
                <w:rFonts w:ascii="Times New Roman" w:hAnsi="Times New Roman"/>
                <w:sz w:val="28"/>
                <w:szCs w:val="28"/>
              </w:rPr>
              <w:t>с</w:t>
            </w:r>
            <w:proofErr w:type="gramEnd"/>
          </w:p>
        </w:tc>
        <w:tc>
          <w:tcPr>
            <w:tcW w:w="3379" w:type="dxa"/>
          </w:tcPr>
          <w:p w:rsidR="00B17C1A" w:rsidRPr="00B17C1A" w:rsidRDefault="00B17C1A" w:rsidP="00B17C1A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17C1A">
              <w:rPr>
                <w:rFonts w:ascii="Times New Roman" w:hAnsi="Times New Roman"/>
                <w:sz w:val="28"/>
                <w:szCs w:val="28"/>
              </w:rPr>
              <w:t>Метрика ребра графа</w:t>
            </w:r>
          </w:p>
        </w:tc>
      </w:tr>
      <w:tr w:rsidR="00B17C1A" w:rsidRPr="00B17C1A" w:rsidTr="00AF7718">
        <w:tc>
          <w:tcPr>
            <w:tcW w:w="3379" w:type="dxa"/>
          </w:tcPr>
          <w:p w:rsidR="00B17C1A" w:rsidRPr="00B17C1A" w:rsidRDefault="00B17C1A" w:rsidP="00B17C1A">
            <w:pPr>
              <w:jc w:val="center"/>
              <w:rPr>
                <w:rFonts w:ascii="Times New Roman" w:hAnsi="Times New Roman"/>
                <w:sz w:val="28"/>
                <w:szCs w:val="28"/>
                <w:highlight w:val="yellow"/>
              </w:rPr>
            </w:pPr>
            <w:proofErr w:type="spellStart"/>
            <w:r w:rsidRPr="00B17C1A">
              <w:rPr>
                <w:rFonts w:ascii="Times New Roman" w:hAnsi="Times New Roman" w:cs="Arial"/>
                <w:color w:val="000000"/>
                <w:sz w:val="28"/>
                <w:szCs w:val="28"/>
              </w:rPr>
              <w:t>Fast</w:t>
            </w:r>
            <w:proofErr w:type="spellEnd"/>
            <w:r w:rsidRPr="00B17C1A">
              <w:rPr>
                <w:rFonts w:ascii="Times New Roman" w:hAnsi="Times New Roman" w:cs="Arial"/>
                <w:color w:val="000000"/>
                <w:sz w:val="28"/>
                <w:szCs w:val="28"/>
              </w:rPr>
              <w:t xml:space="preserve"> </w:t>
            </w:r>
            <w:proofErr w:type="spellStart"/>
            <w:r w:rsidRPr="00B17C1A">
              <w:rPr>
                <w:rFonts w:ascii="Times New Roman" w:hAnsi="Times New Roman" w:cs="Arial"/>
                <w:color w:val="000000"/>
                <w:sz w:val="28"/>
                <w:szCs w:val="28"/>
              </w:rPr>
              <w:t>Ethernet</w:t>
            </w:r>
            <w:proofErr w:type="spellEnd"/>
          </w:p>
        </w:tc>
        <w:tc>
          <w:tcPr>
            <w:tcW w:w="3379" w:type="dxa"/>
          </w:tcPr>
          <w:p w:rsidR="00B17C1A" w:rsidRPr="00B17C1A" w:rsidRDefault="00B17C1A" w:rsidP="00B17C1A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17C1A">
              <w:rPr>
                <w:rFonts w:ascii="Times New Roman" w:hAnsi="Times New Roman"/>
                <w:sz w:val="28"/>
                <w:szCs w:val="28"/>
              </w:rPr>
              <w:t>1000</w:t>
            </w:r>
          </w:p>
        </w:tc>
        <w:tc>
          <w:tcPr>
            <w:tcW w:w="3379" w:type="dxa"/>
          </w:tcPr>
          <w:p w:rsidR="00B17C1A" w:rsidRPr="00B17C1A" w:rsidRDefault="00B17C1A" w:rsidP="00B17C1A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17C1A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</w:tr>
      <w:tr w:rsidR="00B17C1A" w:rsidRPr="00B17C1A" w:rsidTr="00AF7718">
        <w:tc>
          <w:tcPr>
            <w:tcW w:w="3379" w:type="dxa"/>
          </w:tcPr>
          <w:p w:rsidR="00B17C1A" w:rsidRPr="00B17C1A" w:rsidRDefault="00B17C1A" w:rsidP="00B17C1A">
            <w:pPr>
              <w:jc w:val="center"/>
              <w:rPr>
                <w:rFonts w:ascii="Times New Roman" w:hAnsi="Times New Roman"/>
                <w:sz w:val="28"/>
                <w:szCs w:val="28"/>
                <w:highlight w:val="yellow"/>
              </w:rPr>
            </w:pPr>
            <w:r w:rsidRPr="00B17C1A">
              <w:rPr>
                <w:rFonts w:ascii="Times New Roman" w:hAnsi="Times New Roman" w:cs="Arial"/>
                <w:color w:val="000000"/>
                <w:sz w:val="27"/>
                <w:szCs w:val="27"/>
              </w:rPr>
              <w:t>STM-4</w:t>
            </w:r>
          </w:p>
        </w:tc>
        <w:tc>
          <w:tcPr>
            <w:tcW w:w="3379" w:type="dxa"/>
          </w:tcPr>
          <w:p w:rsidR="00B17C1A" w:rsidRPr="00B17C1A" w:rsidRDefault="00B17C1A" w:rsidP="00B17C1A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17C1A">
              <w:rPr>
                <w:rFonts w:ascii="Times New Roman" w:hAnsi="Times New Roman"/>
                <w:sz w:val="28"/>
                <w:szCs w:val="28"/>
              </w:rPr>
              <w:t>622</w:t>
            </w:r>
          </w:p>
        </w:tc>
        <w:tc>
          <w:tcPr>
            <w:tcW w:w="3379" w:type="dxa"/>
          </w:tcPr>
          <w:p w:rsidR="00B17C1A" w:rsidRPr="00B17C1A" w:rsidRDefault="00B17C1A" w:rsidP="00B17C1A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17C1A">
              <w:rPr>
                <w:rFonts w:ascii="Times New Roman" w:hAnsi="Times New Roman"/>
                <w:sz w:val="28"/>
                <w:szCs w:val="28"/>
              </w:rPr>
              <w:t>15</w:t>
            </w:r>
          </w:p>
        </w:tc>
      </w:tr>
      <w:tr w:rsidR="00B17C1A" w:rsidRPr="00B17C1A" w:rsidTr="00AF7718">
        <w:tc>
          <w:tcPr>
            <w:tcW w:w="3379" w:type="dxa"/>
          </w:tcPr>
          <w:p w:rsidR="00B17C1A" w:rsidRPr="00B17C1A" w:rsidRDefault="00B17C1A" w:rsidP="00B17C1A">
            <w:pPr>
              <w:jc w:val="center"/>
              <w:rPr>
                <w:rFonts w:ascii="Times New Roman" w:hAnsi="Times New Roman"/>
                <w:sz w:val="28"/>
                <w:szCs w:val="28"/>
                <w:highlight w:val="yellow"/>
              </w:rPr>
            </w:pPr>
            <w:proofErr w:type="spellStart"/>
            <w:r w:rsidRPr="00B17C1A">
              <w:rPr>
                <w:rFonts w:ascii="Times New Roman" w:hAnsi="Times New Roman" w:cs="Arial"/>
                <w:color w:val="000000"/>
                <w:sz w:val="27"/>
                <w:szCs w:val="27"/>
              </w:rPr>
              <w:t>Gigabit</w:t>
            </w:r>
            <w:proofErr w:type="spellEnd"/>
            <w:r w:rsidRPr="00B17C1A">
              <w:rPr>
                <w:rFonts w:ascii="Times New Roman" w:hAnsi="Times New Roman" w:cs="Arial"/>
                <w:color w:val="000000"/>
                <w:sz w:val="27"/>
                <w:szCs w:val="27"/>
              </w:rPr>
              <w:t xml:space="preserve"> </w:t>
            </w:r>
            <w:proofErr w:type="spellStart"/>
            <w:r w:rsidRPr="00B17C1A">
              <w:rPr>
                <w:rFonts w:ascii="Times New Roman" w:hAnsi="Times New Roman" w:cs="Arial"/>
                <w:color w:val="000000"/>
                <w:sz w:val="27"/>
                <w:szCs w:val="27"/>
              </w:rPr>
              <w:t>Ethernet</w:t>
            </w:r>
            <w:proofErr w:type="spellEnd"/>
          </w:p>
        </w:tc>
        <w:tc>
          <w:tcPr>
            <w:tcW w:w="3379" w:type="dxa"/>
          </w:tcPr>
          <w:p w:rsidR="00B17C1A" w:rsidRPr="00B17C1A" w:rsidRDefault="00B17C1A" w:rsidP="00B17C1A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17C1A">
              <w:rPr>
                <w:rFonts w:ascii="Times New Roman" w:hAnsi="Times New Roman"/>
                <w:sz w:val="28"/>
                <w:szCs w:val="28"/>
              </w:rPr>
              <w:t>100</w:t>
            </w:r>
          </w:p>
        </w:tc>
        <w:tc>
          <w:tcPr>
            <w:tcW w:w="3379" w:type="dxa"/>
          </w:tcPr>
          <w:p w:rsidR="00B17C1A" w:rsidRPr="00B17C1A" w:rsidRDefault="00B17C1A" w:rsidP="00B17C1A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17C1A">
              <w:rPr>
                <w:rFonts w:ascii="Times New Roman" w:hAnsi="Times New Roman"/>
                <w:sz w:val="28"/>
                <w:szCs w:val="28"/>
              </w:rPr>
              <w:t>100</w:t>
            </w:r>
          </w:p>
        </w:tc>
      </w:tr>
    </w:tbl>
    <w:p w:rsidR="00B17C1A" w:rsidRPr="00B17C1A" w:rsidRDefault="00B17C1A" w:rsidP="00B17C1A">
      <w:pPr>
        <w:spacing w:after="0" w:line="240" w:lineRule="auto"/>
        <w:rPr>
          <w:rFonts w:ascii="Times New Roman" w:eastAsia="Calibri" w:hAnsi="Times New Roman" w:cs="Arial"/>
          <w:sz w:val="28"/>
          <w:szCs w:val="24"/>
          <w:highlight w:val="yellow"/>
          <w:lang w:eastAsia="ru-RU"/>
        </w:rPr>
      </w:pPr>
      <w:r w:rsidRPr="00B17C1A">
        <w:rPr>
          <w:rFonts w:ascii="Times New Roman" w:eastAsia="Calibri" w:hAnsi="Times New Roman" w:cs="Arial"/>
          <w:sz w:val="28"/>
          <w:szCs w:val="24"/>
          <w:lang w:eastAsia="ru-RU"/>
        </w:rPr>
        <w:tab/>
        <w:t>Полученный граф сети приведен на рис.2</w:t>
      </w:r>
    </w:p>
    <w:p w:rsidR="00B17C1A" w:rsidRPr="00B17C1A" w:rsidRDefault="00B17C1A" w:rsidP="00B17C1A">
      <w:pPr>
        <w:spacing w:after="0" w:line="240" w:lineRule="auto"/>
        <w:rPr>
          <w:rFonts w:ascii="Times New Roman" w:eastAsia="Calibri" w:hAnsi="Times New Roman" w:cs="Arial"/>
          <w:sz w:val="28"/>
          <w:szCs w:val="24"/>
          <w:lang w:eastAsia="ru-RU"/>
        </w:rPr>
      </w:pPr>
      <w:r w:rsidRPr="00B17C1A">
        <w:rPr>
          <w:rFonts w:ascii="Times New Roman" w:eastAsia="Calibri" w:hAnsi="Times New Roman" w:cs="Times New Roman"/>
          <w:noProof/>
          <w:color w:val="000000"/>
          <w:sz w:val="28"/>
          <w:szCs w:val="28"/>
          <w:shd w:val="clear" w:color="auto" w:fill="FFFFFF"/>
          <w:lang w:eastAsia="ru-RU"/>
        </w:rPr>
        <w:lastRenderedPageBreak/>
        <w:drawing>
          <wp:inline distT="0" distB="0" distL="0" distR="0" wp14:anchorId="6C7425B1" wp14:editId="3ED6EF09">
            <wp:extent cx="6299835" cy="3655695"/>
            <wp:effectExtent l="0" t="0" r="5715" b="190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af_ospf.pn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99835" cy="36556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17C1A" w:rsidRPr="00B17C1A" w:rsidRDefault="00B17C1A" w:rsidP="00B17C1A">
      <w:pPr>
        <w:spacing w:after="0" w:line="240" w:lineRule="auto"/>
        <w:ind w:firstLine="708"/>
        <w:jc w:val="center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B17C1A">
        <w:rPr>
          <w:rFonts w:ascii="Times New Roman" w:eastAsia="Calibri" w:hAnsi="Times New Roman" w:cs="Times New Roman"/>
          <w:sz w:val="24"/>
          <w:szCs w:val="24"/>
          <w:lang w:eastAsia="ru-RU"/>
        </w:rPr>
        <w:t>Рис.2 Математическая модель исследуемой сети</w:t>
      </w:r>
    </w:p>
    <w:p w:rsidR="00B17C1A" w:rsidRPr="00B17C1A" w:rsidRDefault="00B17C1A" w:rsidP="00B17C1A">
      <w:pPr>
        <w:spacing w:after="0" w:line="240" w:lineRule="auto"/>
        <w:jc w:val="both"/>
        <w:rPr>
          <w:rFonts w:ascii="Times New Roman" w:eastAsia="Calibri" w:hAnsi="Times New Roman" w:cs="Arial"/>
          <w:sz w:val="28"/>
          <w:szCs w:val="24"/>
          <w:lang w:eastAsia="ru-RU"/>
        </w:rPr>
      </w:pPr>
      <w:r w:rsidRPr="00B17C1A">
        <w:rPr>
          <w:rFonts w:ascii="Times New Roman" w:eastAsia="Calibri" w:hAnsi="Times New Roman" w:cs="Arial"/>
          <w:sz w:val="28"/>
          <w:szCs w:val="24"/>
          <w:lang w:eastAsia="ru-RU"/>
        </w:rPr>
        <w:tab/>
        <w:t>Также необходимо описать адресное пространство, так как для моделирования возникновения переходного процесса понадобится проводить анализ построенных таблиц маршрутизации. В табл. 2</w:t>
      </w:r>
      <w:r w:rsidRPr="00B17C1A">
        <w:rPr>
          <w:rFonts w:ascii="Times New Roman" w:eastAsia="Calibri" w:hAnsi="Times New Roman" w:cs="Arial"/>
          <w:color w:val="FFFFFF"/>
          <w:sz w:val="28"/>
          <w:szCs w:val="24"/>
          <w:lang w:eastAsia="ru-RU"/>
        </w:rPr>
        <w:t xml:space="preserve"> </w:t>
      </w:r>
      <w:r w:rsidRPr="00B17C1A">
        <w:rPr>
          <w:rFonts w:ascii="Times New Roman" w:eastAsia="Calibri" w:hAnsi="Times New Roman" w:cs="Arial"/>
          <w:sz w:val="28"/>
          <w:szCs w:val="24"/>
          <w:lang w:eastAsia="ru-RU"/>
        </w:rPr>
        <w:t>приведено распределение адресного пространства для модели корпоративной сети, изображенной на рис.2.</w:t>
      </w:r>
    </w:p>
    <w:p w:rsidR="00B17C1A" w:rsidRPr="00B17C1A" w:rsidRDefault="00B17C1A" w:rsidP="00B17C1A">
      <w:pPr>
        <w:spacing w:after="0" w:line="240" w:lineRule="auto"/>
        <w:jc w:val="both"/>
        <w:rPr>
          <w:rFonts w:ascii="Times New Roman" w:eastAsia="Calibri" w:hAnsi="Times New Roman" w:cs="Arial"/>
          <w:sz w:val="28"/>
          <w:szCs w:val="24"/>
          <w:lang w:eastAsia="ru-RU"/>
        </w:rPr>
      </w:pPr>
    </w:p>
    <w:p w:rsidR="00B17C1A" w:rsidRPr="00B17C1A" w:rsidRDefault="00B17C1A" w:rsidP="00B17C1A">
      <w:pPr>
        <w:spacing w:after="0" w:line="240" w:lineRule="auto"/>
        <w:jc w:val="both"/>
        <w:rPr>
          <w:rFonts w:ascii="Times New Roman" w:eastAsia="Calibri" w:hAnsi="Times New Roman" w:cs="Arial"/>
          <w:sz w:val="28"/>
          <w:szCs w:val="24"/>
          <w:lang w:eastAsia="ru-RU"/>
        </w:rPr>
      </w:pPr>
    </w:p>
    <w:p w:rsidR="00B17C1A" w:rsidRPr="00B17C1A" w:rsidRDefault="00B17C1A" w:rsidP="00B17C1A">
      <w:pPr>
        <w:spacing w:after="0" w:line="240" w:lineRule="auto"/>
        <w:jc w:val="right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B17C1A">
        <w:rPr>
          <w:rFonts w:ascii="Times New Roman" w:eastAsia="Calibri" w:hAnsi="Times New Roman" w:cs="Times New Roman"/>
          <w:sz w:val="28"/>
          <w:szCs w:val="28"/>
          <w:lang w:eastAsia="ru-RU"/>
        </w:rPr>
        <w:t>Таблица 2</w:t>
      </w:r>
    </w:p>
    <w:p w:rsidR="00B17C1A" w:rsidRPr="00B17C1A" w:rsidRDefault="00B17C1A" w:rsidP="00B17C1A">
      <w:pPr>
        <w:spacing w:after="0" w:line="240" w:lineRule="auto"/>
        <w:jc w:val="center"/>
        <w:rPr>
          <w:rFonts w:ascii="Times New Roman" w:eastAsia="Calibri" w:hAnsi="Times New Roman" w:cs="Arial"/>
          <w:sz w:val="28"/>
          <w:szCs w:val="24"/>
          <w:lang w:eastAsia="ru-RU"/>
        </w:rPr>
      </w:pPr>
      <w:r w:rsidRPr="00B17C1A">
        <w:rPr>
          <w:rFonts w:ascii="Times New Roman" w:eastAsia="Calibri" w:hAnsi="Times New Roman" w:cs="Arial"/>
          <w:sz w:val="28"/>
          <w:szCs w:val="24"/>
          <w:lang w:eastAsia="ru-RU"/>
        </w:rPr>
        <w:t>Распределение адресного пространства в корпоративной сети</w:t>
      </w:r>
    </w:p>
    <w:tbl>
      <w:tblPr>
        <w:tblStyle w:val="4"/>
        <w:tblW w:w="0" w:type="auto"/>
        <w:tblLook w:val="04A0" w:firstRow="1" w:lastRow="0" w:firstColumn="1" w:lastColumn="0" w:noHBand="0" w:noVBand="1"/>
      </w:tblPr>
      <w:tblGrid>
        <w:gridCol w:w="3210"/>
        <w:gridCol w:w="3154"/>
        <w:gridCol w:w="3207"/>
      </w:tblGrid>
      <w:tr w:rsidR="00B17C1A" w:rsidRPr="00B17C1A" w:rsidTr="00AF7718">
        <w:tc>
          <w:tcPr>
            <w:tcW w:w="3379" w:type="dxa"/>
          </w:tcPr>
          <w:p w:rsidR="00B17C1A" w:rsidRPr="00B17C1A" w:rsidRDefault="00B17C1A" w:rsidP="00B17C1A">
            <w:pPr>
              <w:jc w:val="center"/>
              <w:rPr>
                <w:rFonts w:ascii="Times New Roman" w:hAnsi="Times New Roman" w:cs="Arial"/>
                <w:b/>
                <w:sz w:val="24"/>
                <w:szCs w:val="24"/>
              </w:rPr>
            </w:pPr>
            <w:r w:rsidRPr="00B17C1A">
              <w:rPr>
                <w:rFonts w:ascii="Times New Roman" w:hAnsi="Times New Roman" w:cs="Arial"/>
                <w:b/>
                <w:sz w:val="24"/>
                <w:szCs w:val="24"/>
              </w:rPr>
              <w:t>Соединение</w:t>
            </w:r>
          </w:p>
        </w:tc>
        <w:tc>
          <w:tcPr>
            <w:tcW w:w="3379" w:type="dxa"/>
          </w:tcPr>
          <w:p w:rsidR="00B17C1A" w:rsidRPr="00B17C1A" w:rsidRDefault="00B17C1A" w:rsidP="00B17C1A">
            <w:pPr>
              <w:jc w:val="center"/>
              <w:rPr>
                <w:rFonts w:ascii="Times New Roman" w:hAnsi="Times New Roman" w:cs="Arial"/>
                <w:b/>
                <w:sz w:val="24"/>
                <w:szCs w:val="24"/>
              </w:rPr>
            </w:pPr>
            <w:r w:rsidRPr="00B17C1A">
              <w:rPr>
                <w:rFonts w:ascii="Times New Roman" w:hAnsi="Times New Roman" w:cs="Arial"/>
                <w:b/>
                <w:sz w:val="24"/>
                <w:szCs w:val="24"/>
                <w:lang w:val="en-US"/>
              </w:rPr>
              <w:t>IP</w:t>
            </w:r>
            <w:r w:rsidRPr="00B17C1A">
              <w:rPr>
                <w:rFonts w:ascii="Times New Roman" w:hAnsi="Times New Roman" w:cs="Arial"/>
                <w:b/>
                <w:sz w:val="24"/>
                <w:szCs w:val="24"/>
              </w:rPr>
              <w:t>-адрес</w:t>
            </w:r>
          </w:p>
        </w:tc>
        <w:tc>
          <w:tcPr>
            <w:tcW w:w="3379" w:type="dxa"/>
          </w:tcPr>
          <w:p w:rsidR="00B17C1A" w:rsidRPr="00B17C1A" w:rsidRDefault="00B17C1A" w:rsidP="00B17C1A">
            <w:pPr>
              <w:jc w:val="center"/>
              <w:rPr>
                <w:rFonts w:ascii="Times New Roman" w:hAnsi="Times New Roman" w:cs="Arial"/>
                <w:b/>
                <w:sz w:val="24"/>
                <w:szCs w:val="24"/>
              </w:rPr>
            </w:pPr>
            <w:r w:rsidRPr="00B17C1A">
              <w:rPr>
                <w:rFonts w:ascii="Times New Roman" w:hAnsi="Times New Roman" w:cs="Arial"/>
                <w:b/>
                <w:sz w:val="24"/>
                <w:szCs w:val="24"/>
              </w:rPr>
              <w:t>Маска сети</w:t>
            </w:r>
          </w:p>
        </w:tc>
      </w:tr>
      <w:tr w:rsidR="00B17C1A" w:rsidRPr="00B17C1A" w:rsidTr="00AF7718">
        <w:tc>
          <w:tcPr>
            <w:tcW w:w="3379" w:type="dxa"/>
          </w:tcPr>
          <w:p w:rsidR="00B17C1A" w:rsidRPr="00B17C1A" w:rsidRDefault="00B17C1A" w:rsidP="00B17C1A">
            <w:pPr>
              <w:jc w:val="center"/>
              <w:rPr>
                <w:rFonts w:ascii="Times New Roman" w:hAnsi="Times New Roman" w:cs="Arial"/>
                <w:sz w:val="24"/>
                <w:szCs w:val="24"/>
                <w:lang w:val="en-US"/>
              </w:rPr>
            </w:pPr>
            <w:r w:rsidRPr="00B17C1A">
              <w:rPr>
                <w:rFonts w:ascii="Times New Roman" w:hAnsi="Times New Roman" w:cs="Arial"/>
                <w:sz w:val="24"/>
                <w:szCs w:val="24"/>
              </w:rPr>
              <w:t>Сеть</w:t>
            </w:r>
            <w:proofErr w:type="gramStart"/>
            <w:r w:rsidRPr="00B17C1A">
              <w:rPr>
                <w:rFonts w:ascii="Times New Roman" w:hAnsi="Times New Roman" w:cs="Arial"/>
                <w:sz w:val="24"/>
                <w:szCs w:val="24"/>
              </w:rPr>
              <w:t>1</w:t>
            </w:r>
            <w:proofErr w:type="gramEnd"/>
            <w:r w:rsidRPr="00B17C1A">
              <w:rPr>
                <w:rFonts w:ascii="Times New Roman" w:hAnsi="Times New Roman" w:cs="Arial"/>
                <w:sz w:val="24"/>
                <w:szCs w:val="24"/>
                <w:lang w:val="en-US"/>
              </w:rPr>
              <w:t xml:space="preserve"> </w:t>
            </w:r>
            <w:r w:rsidRPr="00B17C1A">
              <w:rPr>
                <w:rFonts w:ascii="Times New Roman" w:hAnsi="Times New Roman" w:cs="Arial"/>
                <w:sz w:val="24"/>
                <w:szCs w:val="24"/>
              </w:rPr>
              <w:t>- маршрутизатор №</w:t>
            </w:r>
            <w:r w:rsidRPr="00B17C1A">
              <w:rPr>
                <w:rFonts w:ascii="Times New Roman" w:hAnsi="Times New Roman" w:cs="Arial"/>
                <w:sz w:val="24"/>
                <w:szCs w:val="24"/>
                <w:lang w:val="en-US"/>
              </w:rPr>
              <w:t>3</w:t>
            </w:r>
          </w:p>
        </w:tc>
        <w:tc>
          <w:tcPr>
            <w:tcW w:w="3379" w:type="dxa"/>
          </w:tcPr>
          <w:p w:rsidR="00B17C1A" w:rsidRPr="00B17C1A" w:rsidRDefault="00B17C1A" w:rsidP="00B17C1A">
            <w:pPr>
              <w:jc w:val="center"/>
              <w:rPr>
                <w:rFonts w:ascii="Times New Roman" w:hAnsi="Times New Roman" w:cs="Arial"/>
                <w:sz w:val="24"/>
                <w:szCs w:val="24"/>
                <w:lang w:val="en-US"/>
              </w:rPr>
            </w:pPr>
            <w:r w:rsidRPr="00B17C1A">
              <w:rPr>
                <w:rFonts w:ascii="Times New Roman" w:hAnsi="Times New Roman" w:cs="Arial"/>
                <w:sz w:val="24"/>
                <w:szCs w:val="24"/>
              </w:rPr>
              <w:t>172</w:t>
            </w:r>
            <w:r w:rsidRPr="00B17C1A">
              <w:rPr>
                <w:rFonts w:ascii="Times New Roman" w:hAnsi="Times New Roman" w:cs="Arial"/>
                <w:sz w:val="24"/>
                <w:szCs w:val="24"/>
                <w:lang w:val="en-US"/>
              </w:rPr>
              <w:t>.16.2.0</w:t>
            </w:r>
          </w:p>
        </w:tc>
        <w:tc>
          <w:tcPr>
            <w:tcW w:w="3379" w:type="dxa"/>
          </w:tcPr>
          <w:p w:rsidR="00B17C1A" w:rsidRPr="00B17C1A" w:rsidRDefault="00B17C1A" w:rsidP="00B17C1A">
            <w:pPr>
              <w:jc w:val="center"/>
              <w:rPr>
                <w:rFonts w:ascii="Times New Roman" w:hAnsi="Times New Roman" w:cs="Arial"/>
                <w:sz w:val="24"/>
                <w:szCs w:val="24"/>
                <w:lang w:val="en-US"/>
              </w:rPr>
            </w:pPr>
            <w:r w:rsidRPr="00B17C1A">
              <w:rPr>
                <w:rFonts w:ascii="Times New Roman" w:hAnsi="Times New Roman" w:cs="Arial"/>
                <w:sz w:val="24"/>
                <w:szCs w:val="24"/>
                <w:lang w:val="en-US"/>
              </w:rPr>
              <w:t>255.255.255.240</w:t>
            </w:r>
          </w:p>
        </w:tc>
      </w:tr>
      <w:tr w:rsidR="00B17C1A" w:rsidRPr="00B17C1A" w:rsidTr="00AF7718">
        <w:tc>
          <w:tcPr>
            <w:tcW w:w="3379" w:type="dxa"/>
          </w:tcPr>
          <w:p w:rsidR="00B17C1A" w:rsidRPr="00B17C1A" w:rsidRDefault="00B17C1A" w:rsidP="00B17C1A">
            <w:pPr>
              <w:jc w:val="center"/>
              <w:rPr>
                <w:rFonts w:ascii="Times New Roman" w:hAnsi="Times New Roman" w:cs="Arial"/>
                <w:sz w:val="24"/>
                <w:szCs w:val="24"/>
              </w:rPr>
            </w:pPr>
            <w:r w:rsidRPr="00B17C1A">
              <w:rPr>
                <w:rFonts w:ascii="Times New Roman" w:hAnsi="Times New Roman" w:cs="Arial"/>
                <w:sz w:val="24"/>
                <w:szCs w:val="24"/>
              </w:rPr>
              <w:t>Сеть</w:t>
            </w:r>
            <w:proofErr w:type="gramStart"/>
            <w:r w:rsidRPr="00B17C1A">
              <w:rPr>
                <w:rFonts w:ascii="Times New Roman" w:hAnsi="Times New Roman" w:cs="Arial"/>
                <w:sz w:val="24"/>
                <w:szCs w:val="24"/>
                <w:lang w:val="en-US"/>
              </w:rPr>
              <w:t>2</w:t>
            </w:r>
            <w:proofErr w:type="gramEnd"/>
            <w:r w:rsidRPr="00B17C1A">
              <w:rPr>
                <w:rFonts w:ascii="Times New Roman" w:hAnsi="Times New Roman" w:cs="Arial"/>
                <w:sz w:val="24"/>
                <w:szCs w:val="24"/>
                <w:lang w:val="en-US"/>
              </w:rPr>
              <w:t xml:space="preserve"> </w:t>
            </w:r>
            <w:r w:rsidRPr="00B17C1A">
              <w:rPr>
                <w:rFonts w:ascii="Times New Roman" w:hAnsi="Times New Roman" w:cs="Arial"/>
                <w:sz w:val="24"/>
                <w:szCs w:val="24"/>
              </w:rPr>
              <w:t>- маршрутизатор №</w:t>
            </w:r>
            <w:r w:rsidRPr="00B17C1A">
              <w:rPr>
                <w:rFonts w:ascii="Times New Roman" w:hAnsi="Times New Roman" w:cs="Arial"/>
                <w:sz w:val="24"/>
                <w:szCs w:val="24"/>
                <w:lang w:val="en-US"/>
              </w:rPr>
              <w:t>3</w:t>
            </w:r>
          </w:p>
        </w:tc>
        <w:tc>
          <w:tcPr>
            <w:tcW w:w="3379" w:type="dxa"/>
          </w:tcPr>
          <w:p w:rsidR="00B17C1A" w:rsidRPr="00B17C1A" w:rsidRDefault="00B17C1A" w:rsidP="00B17C1A">
            <w:pPr>
              <w:jc w:val="center"/>
              <w:rPr>
                <w:rFonts w:ascii="Times New Roman" w:hAnsi="Times New Roman" w:cs="Arial"/>
                <w:sz w:val="24"/>
                <w:szCs w:val="24"/>
              </w:rPr>
            </w:pPr>
            <w:r w:rsidRPr="00B17C1A">
              <w:rPr>
                <w:rFonts w:ascii="Times New Roman" w:hAnsi="Times New Roman" w:cs="Arial"/>
                <w:sz w:val="24"/>
                <w:szCs w:val="24"/>
              </w:rPr>
              <w:t>172</w:t>
            </w:r>
            <w:r w:rsidRPr="00B17C1A">
              <w:rPr>
                <w:rFonts w:ascii="Times New Roman" w:hAnsi="Times New Roman" w:cs="Arial"/>
                <w:sz w:val="24"/>
                <w:szCs w:val="24"/>
                <w:lang w:val="en-US"/>
              </w:rPr>
              <w:t>.16.3.0</w:t>
            </w:r>
          </w:p>
        </w:tc>
        <w:tc>
          <w:tcPr>
            <w:tcW w:w="3379" w:type="dxa"/>
          </w:tcPr>
          <w:p w:rsidR="00B17C1A" w:rsidRPr="00B17C1A" w:rsidRDefault="00B17C1A" w:rsidP="00B17C1A">
            <w:pPr>
              <w:jc w:val="center"/>
              <w:rPr>
                <w:rFonts w:ascii="Times New Roman" w:hAnsi="Times New Roman" w:cs="Arial"/>
                <w:sz w:val="24"/>
                <w:szCs w:val="24"/>
              </w:rPr>
            </w:pPr>
            <w:r w:rsidRPr="00B17C1A">
              <w:rPr>
                <w:rFonts w:ascii="Times New Roman" w:hAnsi="Times New Roman" w:cs="Arial"/>
                <w:sz w:val="24"/>
                <w:szCs w:val="24"/>
                <w:lang w:val="en-US"/>
              </w:rPr>
              <w:t>255.255.255.240</w:t>
            </w:r>
          </w:p>
        </w:tc>
      </w:tr>
      <w:tr w:rsidR="00B17C1A" w:rsidRPr="00B17C1A" w:rsidTr="00AF7718">
        <w:tc>
          <w:tcPr>
            <w:tcW w:w="3379" w:type="dxa"/>
          </w:tcPr>
          <w:p w:rsidR="00B17C1A" w:rsidRPr="00B17C1A" w:rsidRDefault="00B17C1A" w:rsidP="00B17C1A">
            <w:pPr>
              <w:jc w:val="center"/>
              <w:rPr>
                <w:rFonts w:ascii="Times New Roman" w:hAnsi="Times New Roman" w:cs="Arial"/>
                <w:sz w:val="24"/>
                <w:szCs w:val="24"/>
              </w:rPr>
            </w:pPr>
            <w:r w:rsidRPr="00B17C1A">
              <w:rPr>
                <w:rFonts w:ascii="Times New Roman" w:hAnsi="Times New Roman" w:cs="Arial"/>
                <w:sz w:val="24"/>
                <w:szCs w:val="24"/>
              </w:rPr>
              <w:t>Сеть</w:t>
            </w:r>
            <w:r w:rsidRPr="00B17C1A">
              <w:rPr>
                <w:rFonts w:ascii="Times New Roman" w:hAnsi="Times New Roman" w:cs="Arial"/>
                <w:sz w:val="24"/>
                <w:szCs w:val="24"/>
                <w:lang w:val="en-US"/>
              </w:rPr>
              <w:t xml:space="preserve">3 </w:t>
            </w:r>
            <w:r w:rsidRPr="00B17C1A">
              <w:rPr>
                <w:rFonts w:ascii="Times New Roman" w:hAnsi="Times New Roman" w:cs="Arial"/>
                <w:sz w:val="24"/>
                <w:szCs w:val="24"/>
              </w:rPr>
              <w:t>- маршрутизатор №</w:t>
            </w:r>
            <w:r w:rsidRPr="00B17C1A">
              <w:rPr>
                <w:rFonts w:ascii="Times New Roman" w:hAnsi="Times New Roman" w:cs="Arial"/>
                <w:sz w:val="24"/>
                <w:szCs w:val="24"/>
                <w:lang w:val="en-US"/>
              </w:rPr>
              <w:t>3</w:t>
            </w:r>
          </w:p>
        </w:tc>
        <w:tc>
          <w:tcPr>
            <w:tcW w:w="3379" w:type="dxa"/>
          </w:tcPr>
          <w:p w:rsidR="00B17C1A" w:rsidRPr="00B17C1A" w:rsidRDefault="00B17C1A" w:rsidP="00B17C1A">
            <w:pPr>
              <w:jc w:val="center"/>
              <w:rPr>
                <w:rFonts w:ascii="Times New Roman" w:hAnsi="Times New Roman" w:cs="Arial"/>
                <w:sz w:val="24"/>
                <w:szCs w:val="24"/>
              </w:rPr>
            </w:pPr>
            <w:r w:rsidRPr="00B17C1A">
              <w:rPr>
                <w:rFonts w:ascii="Times New Roman" w:hAnsi="Times New Roman" w:cs="Arial"/>
                <w:sz w:val="24"/>
                <w:szCs w:val="24"/>
              </w:rPr>
              <w:t>172</w:t>
            </w:r>
            <w:r w:rsidRPr="00B17C1A">
              <w:rPr>
                <w:rFonts w:ascii="Times New Roman" w:hAnsi="Times New Roman" w:cs="Arial"/>
                <w:sz w:val="24"/>
                <w:szCs w:val="24"/>
                <w:lang w:val="en-US"/>
              </w:rPr>
              <w:t>.16.4.0</w:t>
            </w:r>
          </w:p>
        </w:tc>
        <w:tc>
          <w:tcPr>
            <w:tcW w:w="3379" w:type="dxa"/>
          </w:tcPr>
          <w:p w:rsidR="00B17C1A" w:rsidRPr="00B17C1A" w:rsidRDefault="00B17C1A" w:rsidP="00B17C1A">
            <w:pPr>
              <w:jc w:val="center"/>
              <w:rPr>
                <w:rFonts w:ascii="Times New Roman" w:hAnsi="Times New Roman" w:cs="Arial"/>
                <w:sz w:val="24"/>
                <w:szCs w:val="24"/>
              </w:rPr>
            </w:pPr>
            <w:r w:rsidRPr="00B17C1A">
              <w:rPr>
                <w:rFonts w:ascii="Times New Roman" w:hAnsi="Times New Roman" w:cs="Arial"/>
                <w:sz w:val="24"/>
                <w:szCs w:val="24"/>
                <w:lang w:val="en-US"/>
              </w:rPr>
              <w:t>255.255.255.240</w:t>
            </w:r>
          </w:p>
        </w:tc>
      </w:tr>
      <w:tr w:rsidR="00B17C1A" w:rsidRPr="00B17C1A" w:rsidTr="00AF7718">
        <w:tc>
          <w:tcPr>
            <w:tcW w:w="3379" w:type="dxa"/>
          </w:tcPr>
          <w:p w:rsidR="00B17C1A" w:rsidRPr="00B17C1A" w:rsidRDefault="00B17C1A" w:rsidP="00B17C1A">
            <w:pPr>
              <w:jc w:val="center"/>
              <w:rPr>
                <w:rFonts w:ascii="Times New Roman" w:hAnsi="Times New Roman" w:cs="Arial"/>
                <w:sz w:val="24"/>
                <w:szCs w:val="24"/>
              </w:rPr>
            </w:pPr>
            <w:r w:rsidRPr="00B17C1A">
              <w:rPr>
                <w:rFonts w:ascii="Times New Roman" w:hAnsi="Times New Roman" w:cs="Arial"/>
                <w:sz w:val="24"/>
                <w:szCs w:val="24"/>
              </w:rPr>
              <w:t>Сеть</w:t>
            </w:r>
            <w:proofErr w:type="gramStart"/>
            <w:r w:rsidRPr="00B17C1A">
              <w:rPr>
                <w:rFonts w:ascii="Times New Roman" w:hAnsi="Times New Roman" w:cs="Arial"/>
                <w:sz w:val="24"/>
                <w:szCs w:val="24"/>
                <w:lang w:val="en-US"/>
              </w:rPr>
              <w:t>4</w:t>
            </w:r>
            <w:proofErr w:type="gramEnd"/>
            <w:r w:rsidRPr="00B17C1A">
              <w:rPr>
                <w:rFonts w:ascii="Times New Roman" w:hAnsi="Times New Roman" w:cs="Arial"/>
                <w:sz w:val="24"/>
                <w:szCs w:val="24"/>
                <w:lang w:val="en-US"/>
              </w:rPr>
              <w:t xml:space="preserve"> </w:t>
            </w:r>
            <w:r w:rsidRPr="00B17C1A">
              <w:rPr>
                <w:rFonts w:ascii="Times New Roman" w:hAnsi="Times New Roman" w:cs="Arial"/>
                <w:sz w:val="24"/>
                <w:szCs w:val="24"/>
              </w:rPr>
              <w:t>- маршрутизатор №</w:t>
            </w:r>
            <w:r w:rsidRPr="00B17C1A">
              <w:rPr>
                <w:rFonts w:ascii="Times New Roman" w:hAnsi="Times New Roman" w:cs="Arial"/>
                <w:sz w:val="24"/>
                <w:szCs w:val="24"/>
                <w:lang w:val="en-US"/>
              </w:rPr>
              <w:t>3</w:t>
            </w:r>
          </w:p>
        </w:tc>
        <w:tc>
          <w:tcPr>
            <w:tcW w:w="3379" w:type="dxa"/>
          </w:tcPr>
          <w:p w:rsidR="00B17C1A" w:rsidRPr="00B17C1A" w:rsidRDefault="00B17C1A" w:rsidP="00B17C1A">
            <w:pPr>
              <w:jc w:val="center"/>
              <w:rPr>
                <w:rFonts w:ascii="Times New Roman" w:hAnsi="Times New Roman" w:cs="Arial"/>
                <w:sz w:val="24"/>
                <w:szCs w:val="24"/>
              </w:rPr>
            </w:pPr>
            <w:r w:rsidRPr="00B17C1A">
              <w:rPr>
                <w:rFonts w:ascii="Times New Roman" w:hAnsi="Times New Roman" w:cs="Arial"/>
                <w:sz w:val="24"/>
                <w:szCs w:val="24"/>
              </w:rPr>
              <w:t>172</w:t>
            </w:r>
            <w:r w:rsidRPr="00B17C1A">
              <w:rPr>
                <w:rFonts w:ascii="Times New Roman" w:hAnsi="Times New Roman" w:cs="Arial"/>
                <w:sz w:val="24"/>
                <w:szCs w:val="24"/>
                <w:lang w:val="en-US"/>
              </w:rPr>
              <w:t>.16.5.0</w:t>
            </w:r>
          </w:p>
        </w:tc>
        <w:tc>
          <w:tcPr>
            <w:tcW w:w="3379" w:type="dxa"/>
          </w:tcPr>
          <w:p w:rsidR="00B17C1A" w:rsidRPr="00B17C1A" w:rsidRDefault="00B17C1A" w:rsidP="00B17C1A">
            <w:pPr>
              <w:jc w:val="center"/>
              <w:rPr>
                <w:rFonts w:ascii="Times New Roman" w:hAnsi="Times New Roman" w:cs="Arial"/>
                <w:sz w:val="24"/>
                <w:szCs w:val="24"/>
              </w:rPr>
            </w:pPr>
            <w:r w:rsidRPr="00B17C1A">
              <w:rPr>
                <w:rFonts w:ascii="Times New Roman" w:hAnsi="Times New Roman" w:cs="Arial"/>
                <w:sz w:val="24"/>
                <w:szCs w:val="24"/>
                <w:lang w:val="en-US"/>
              </w:rPr>
              <w:t>255.255.255.240</w:t>
            </w:r>
          </w:p>
        </w:tc>
      </w:tr>
      <w:tr w:rsidR="00B17C1A" w:rsidRPr="00B17C1A" w:rsidTr="00AF7718">
        <w:tc>
          <w:tcPr>
            <w:tcW w:w="3379" w:type="dxa"/>
          </w:tcPr>
          <w:p w:rsidR="00B17C1A" w:rsidRPr="00B17C1A" w:rsidRDefault="00B17C1A" w:rsidP="00B17C1A">
            <w:pPr>
              <w:jc w:val="center"/>
              <w:rPr>
                <w:rFonts w:ascii="Times New Roman" w:hAnsi="Times New Roman" w:cs="Arial"/>
                <w:sz w:val="24"/>
                <w:szCs w:val="24"/>
              </w:rPr>
            </w:pPr>
            <w:r w:rsidRPr="00B17C1A">
              <w:rPr>
                <w:rFonts w:ascii="Times New Roman" w:hAnsi="Times New Roman" w:cs="Arial"/>
                <w:sz w:val="24"/>
                <w:szCs w:val="24"/>
              </w:rPr>
              <w:t>Сеть</w:t>
            </w:r>
            <w:r w:rsidRPr="00B17C1A">
              <w:rPr>
                <w:rFonts w:ascii="Times New Roman" w:hAnsi="Times New Roman" w:cs="Arial"/>
                <w:sz w:val="24"/>
                <w:szCs w:val="24"/>
                <w:lang w:val="en-US"/>
              </w:rPr>
              <w:t xml:space="preserve">5 </w:t>
            </w:r>
            <w:r w:rsidRPr="00B17C1A">
              <w:rPr>
                <w:rFonts w:ascii="Times New Roman" w:hAnsi="Times New Roman" w:cs="Arial"/>
                <w:sz w:val="24"/>
                <w:szCs w:val="24"/>
              </w:rPr>
              <w:t>- маршрутизатор №12</w:t>
            </w:r>
          </w:p>
        </w:tc>
        <w:tc>
          <w:tcPr>
            <w:tcW w:w="3379" w:type="dxa"/>
          </w:tcPr>
          <w:p w:rsidR="00B17C1A" w:rsidRPr="00B17C1A" w:rsidRDefault="00B17C1A" w:rsidP="00B17C1A">
            <w:pPr>
              <w:jc w:val="center"/>
              <w:rPr>
                <w:rFonts w:ascii="Times New Roman" w:hAnsi="Times New Roman" w:cs="Arial"/>
                <w:sz w:val="24"/>
                <w:szCs w:val="24"/>
              </w:rPr>
            </w:pPr>
            <w:r w:rsidRPr="00B17C1A">
              <w:rPr>
                <w:rFonts w:ascii="Times New Roman" w:hAnsi="Times New Roman" w:cs="Arial"/>
                <w:sz w:val="24"/>
                <w:szCs w:val="24"/>
              </w:rPr>
              <w:t>172</w:t>
            </w:r>
            <w:r w:rsidRPr="00B17C1A">
              <w:rPr>
                <w:rFonts w:ascii="Times New Roman" w:hAnsi="Times New Roman" w:cs="Arial"/>
                <w:sz w:val="24"/>
                <w:szCs w:val="24"/>
                <w:lang w:val="en-US"/>
              </w:rPr>
              <w:t>.16.6.0</w:t>
            </w:r>
          </w:p>
        </w:tc>
        <w:tc>
          <w:tcPr>
            <w:tcW w:w="3379" w:type="dxa"/>
          </w:tcPr>
          <w:p w:rsidR="00B17C1A" w:rsidRPr="00B17C1A" w:rsidRDefault="00B17C1A" w:rsidP="00B17C1A">
            <w:pPr>
              <w:jc w:val="center"/>
              <w:rPr>
                <w:rFonts w:ascii="Times New Roman" w:hAnsi="Times New Roman" w:cs="Arial"/>
                <w:sz w:val="24"/>
                <w:szCs w:val="24"/>
              </w:rPr>
            </w:pPr>
            <w:r w:rsidRPr="00B17C1A">
              <w:rPr>
                <w:rFonts w:ascii="Times New Roman" w:hAnsi="Times New Roman" w:cs="Arial"/>
                <w:sz w:val="24"/>
                <w:szCs w:val="24"/>
                <w:lang w:val="en-US"/>
              </w:rPr>
              <w:t>255.255.255.240</w:t>
            </w:r>
          </w:p>
        </w:tc>
      </w:tr>
      <w:tr w:rsidR="00B17C1A" w:rsidRPr="00B17C1A" w:rsidTr="00AF7718">
        <w:tc>
          <w:tcPr>
            <w:tcW w:w="3379" w:type="dxa"/>
          </w:tcPr>
          <w:p w:rsidR="00B17C1A" w:rsidRPr="00B17C1A" w:rsidRDefault="00B17C1A" w:rsidP="00B17C1A">
            <w:pPr>
              <w:jc w:val="center"/>
              <w:rPr>
                <w:rFonts w:ascii="Times New Roman" w:hAnsi="Times New Roman" w:cs="Arial"/>
                <w:sz w:val="24"/>
                <w:szCs w:val="24"/>
              </w:rPr>
            </w:pPr>
            <w:r w:rsidRPr="00B17C1A">
              <w:rPr>
                <w:rFonts w:ascii="Times New Roman" w:hAnsi="Times New Roman" w:cs="Arial"/>
                <w:sz w:val="24"/>
                <w:szCs w:val="24"/>
              </w:rPr>
              <w:t>Сеть</w:t>
            </w:r>
            <w:proofErr w:type="gramStart"/>
            <w:r w:rsidRPr="00B17C1A">
              <w:rPr>
                <w:rFonts w:ascii="Times New Roman" w:hAnsi="Times New Roman" w:cs="Arial"/>
                <w:sz w:val="24"/>
                <w:szCs w:val="24"/>
                <w:lang w:val="en-US"/>
              </w:rPr>
              <w:t>6</w:t>
            </w:r>
            <w:proofErr w:type="gramEnd"/>
            <w:r w:rsidRPr="00B17C1A">
              <w:rPr>
                <w:rFonts w:ascii="Times New Roman" w:hAnsi="Times New Roman" w:cs="Arial"/>
                <w:sz w:val="24"/>
                <w:szCs w:val="24"/>
                <w:lang w:val="en-US"/>
              </w:rPr>
              <w:t xml:space="preserve"> </w:t>
            </w:r>
            <w:r w:rsidRPr="00B17C1A">
              <w:rPr>
                <w:rFonts w:ascii="Times New Roman" w:hAnsi="Times New Roman" w:cs="Arial"/>
                <w:sz w:val="24"/>
                <w:szCs w:val="24"/>
              </w:rPr>
              <w:t>- маршрутизатор №</w:t>
            </w:r>
            <w:r w:rsidRPr="00B17C1A">
              <w:rPr>
                <w:rFonts w:ascii="Times New Roman" w:hAnsi="Times New Roman" w:cs="Arial"/>
                <w:sz w:val="24"/>
                <w:szCs w:val="24"/>
                <w:lang w:val="en-US"/>
              </w:rPr>
              <w:t>13</w:t>
            </w:r>
          </w:p>
        </w:tc>
        <w:tc>
          <w:tcPr>
            <w:tcW w:w="3379" w:type="dxa"/>
          </w:tcPr>
          <w:p w:rsidR="00B17C1A" w:rsidRPr="00B17C1A" w:rsidRDefault="00B17C1A" w:rsidP="00B17C1A">
            <w:pPr>
              <w:jc w:val="center"/>
              <w:rPr>
                <w:rFonts w:ascii="Times New Roman" w:hAnsi="Times New Roman" w:cs="Arial"/>
                <w:sz w:val="24"/>
                <w:szCs w:val="24"/>
              </w:rPr>
            </w:pPr>
            <w:r w:rsidRPr="00B17C1A">
              <w:rPr>
                <w:rFonts w:ascii="Times New Roman" w:hAnsi="Times New Roman" w:cs="Arial"/>
                <w:sz w:val="24"/>
                <w:szCs w:val="24"/>
              </w:rPr>
              <w:t>172</w:t>
            </w:r>
            <w:r w:rsidRPr="00B17C1A">
              <w:rPr>
                <w:rFonts w:ascii="Times New Roman" w:hAnsi="Times New Roman" w:cs="Arial"/>
                <w:sz w:val="24"/>
                <w:szCs w:val="24"/>
                <w:lang w:val="en-US"/>
              </w:rPr>
              <w:t>.16.7.0</w:t>
            </w:r>
          </w:p>
        </w:tc>
        <w:tc>
          <w:tcPr>
            <w:tcW w:w="3379" w:type="dxa"/>
          </w:tcPr>
          <w:p w:rsidR="00B17C1A" w:rsidRPr="00B17C1A" w:rsidRDefault="00B17C1A" w:rsidP="00B17C1A">
            <w:pPr>
              <w:jc w:val="center"/>
              <w:rPr>
                <w:rFonts w:ascii="Times New Roman" w:hAnsi="Times New Roman" w:cs="Arial"/>
                <w:sz w:val="24"/>
                <w:szCs w:val="24"/>
              </w:rPr>
            </w:pPr>
            <w:r w:rsidRPr="00B17C1A">
              <w:rPr>
                <w:rFonts w:ascii="Times New Roman" w:hAnsi="Times New Roman" w:cs="Arial"/>
                <w:sz w:val="24"/>
                <w:szCs w:val="24"/>
                <w:lang w:val="en-US"/>
              </w:rPr>
              <w:t>255.255.255.240</w:t>
            </w:r>
          </w:p>
        </w:tc>
      </w:tr>
      <w:tr w:rsidR="00B17C1A" w:rsidRPr="00B17C1A" w:rsidTr="00AF7718">
        <w:tc>
          <w:tcPr>
            <w:tcW w:w="3379" w:type="dxa"/>
          </w:tcPr>
          <w:p w:rsidR="00B17C1A" w:rsidRPr="00B17C1A" w:rsidRDefault="00B17C1A" w:rsidP="00B17C1A">
            <w:pPr>
              <w:jc w:val="center"/>
              <w:rPr>
                <w:rFonts w:ascii="Times New Roman" w:hAnsi="Times New Roman" w:cs="Arial"/>
                <w:sz w:val="28"/>
                <w:szCs w:val="24"/>
              </w:rPr>
            </w:pPr>
            <w:r w:rsidRPr="00B17C1A">
              <w:rPr>
                <w:rFonts w:ascii="Times New Roman" w:hAnsi="Times New Roman" w:cs="Arial"/>
                <w:sz w:val="24"/>
                <w:szCs w:val="24"/>
              </w:rPr>
              <w:t>Сеть</w:t>
            </w:r>
            <w:proofErr w:type="gramStart"/>
            <w:r w:rsidRPr="00B17C1A">
              <w:rPr>
                <w:rFonts w:ascii="Times New Roman" w:hAnsi="Times New Roman" w:cs="Arial"/>
                <w:sz w:val="24"/>
                <w:szCs w:val="24"/>
                <w:lang w:val="en-US"/>
              </w:rPr>
              <w:t>7</w:t>
            </w:r>
            <w:proofErr w:type="gramEnd"/>
            <w:r w:rsidRPr="00B17C1A">
              <w:rPr>
                <w:rFonts w:ascii="Times New Roman" w:hAnsi="Times New Roman" w:cs="Arial"/>
                <w:sz w:val="24"/>
                <w:szCs w:val="24"/>
                <w:lang w:val="en-US"/>
              </w:rPr>
              <w:t xml:space="preserve"> </w:t>
            </w:r>
            <w:r w:rsidRPr="00B17C1A">
              <w:rPr>
                <w:rFonts w:ascii="Times New Roman" w:hAnsi="Times New Roman" w:cs="Arial"/>
                <w:sz w:val="24"/>
                <w:szCs w:val="24"/>
              </w:rPr>
              <w:t>- маршрутизатор №1</w:t>
            </w:r>
            <w:r w:rsidRPr="00B17C1A">
              <w:rPr>
                <w:rFonts w:ascii="Times New Roman" w:hAnsi="Times New Roman" w:cs="Arial"/>
                <w:sz w:val="24"/>
                <w:szCs w:val="24"/>
                <w:lang w:val="en-US"/>
              </w:rPr>
              <w:t>3</w:t>
            </w:r>
          </w:p>
        </w:tc>
        <w:tc>
          <w:tcPr>
            <w:tcW w:w="3379" w:type="dxa"/>
          </w:tcPr>
          <w:p w:rsidR="00B17C1A" w:rsidRPr="00B17C1A" w:rsidRDefault="00B17C1A" w:rsidP="00B17C1A">
            <w:pPr>
              <w:jc w:val="center"/>
              <w:rPr>
                <w:rFonts w:ascii="Times New Roman" w:hAnsi="Times New Roman" w:cs="Arial"/>
                <w:sz w:val="28"/>
                <w:szCs w:val="24"/>
              </w:rPr>
            </w:pPr>
            <w:r w:rsidRPr="00B17C1A">
              <w:rPr>
                <w:rFonts w:ascii="Times New Roman" w:hAnsi="Times New Roman" w:cs="Arial"/>
                <w:sz w:val="24"/>
                <w:szCs w:val="24"/>
              </w:rPr>
              <w:t>172</w:t>
            </w:r>
            <w:r w:rsidRPr="00B17C1A">
              <w:rPr>
                <w:rFonts w:ascii="Times New Roman" w:hAnsi="Times New Roman" w:cs="Arial"/>
                <w:sz w:val="24"/>
                <w:szCs w:val="24"/>
                <w:lang w:val="en-US"/>
              </w:rPr>
              <w:t>.16.8.0</w:t>
            </w:r>
          </w:p>
        </w:tc>
        <w:tc>
          <w:tcPr>
            <w:tcW w:w="3379" w:type="dxa"/>
          </w:tcPr>
          <w:p w:rsidR="00B17C1A" w:rsidRPr="00B17C1A" w:rsidRDefault="00B17C1A" w:rsidP="00B17C1A">
            <w:pPr>
              <w:jc w:val="center"/>
              <w:rPr>
                <w:rFonts w:ascii="Times New Roman" w:hAnsi="Times New Roman" w:cs="Arial"/>
                <w:sz w:val="28"/>
                <w:szCs w:val="24"/>
              </w:rPr>
            </w:pPr>
            <w:r w:rsidRPr="00B17C1A">
              <w:rPr>
                <w:rFonts w:ascii="Times New Roman" w:hAnsi="Times New Roman" w:cs="Arial"/>
                <w:sz w:val="24"/>
                <w:szCs w:val="24"/>
                <w:lang w:val="en-US"/>
              </w:rPr>
              <w:t>255.255.255.240</w:t>
            </w:r>
          </w:p>
        </w:tc>
      </w:tr>
      <w:tr w:rsidR="00B17C1A" w:rsidRPr="00B17C1A" w:rsidTr="00AF7718">
        <w:tc>
          <w:tcPr>
            <w:tcW w:w="3379" w:type="dxa"/>
          </w:tcPr>
          <w:p w:rsidR="00B17C1A" w:rsidRPr="00B17C1A" w:rsidRDefault="00B17C1A" w:rsidP="00B17C1A">
            <w:pPr>
              <w:jc w:val="center"/>
              <w:rPr>
                <w:rFonts w:ascii="Times New Roman" w:hAnsi="Times New Roman" w:cs="Arial"/>
                <w:sz w:val="24"/>
                <w:szCs w:val="24"/>
              </w:rPr>
            </w:pPr>
            <w:r w:rsidRPr="00B17C1A">
              <w:rPr>
                <w:rFonts w:ascii="Times New Roman" w:hAnsi="Times New Roman" w:cs="Arial"/>
                <w:sz w:val="24"/>
                <w:szCs w:val="24"/>
              </w:rPr>
              <w:t>Сеть</w:t>
            </w:r>
            <w:r w:rsidRPr="00B17C1A">
              <w:rPr>
                <w:rFonts w:ascii="Times New Roman" w:hAnsi="Times New Roman" w:cs="Arial"/>
                <w:sz w:val="24"/>
                <w:szCs w:val="24"/>
                <w:lang w:val="en-US"/>
              </w:rPr>
              <w:t xml:space="preserve">8 </w:t>
            </w:r>
            <w:r w:rsidRPr="00B17C1A">
              <w:rPr>
                <w:rFonts w:ascii="Times New Roman" w:hAnsi="Times New Roman" w:cs="Arial"/>
                <w:sz w:val="24"/>
                <w:szCs w:val="24"/>
              </w:rPr>
              <w:t>- маршрутизатор №14</w:t>
            </w:r>
          </w:p>
        </w:tc>
        <w:tc>
          <w:tcPr>
            <w:tcW w:w="3379" w:type="dxa"/>
          </w:tcPr>
          <w:p w:rsidR="00B17C1A" w:rsidRPr="00B17C1A" w:rsidRDefault="00B17C1A" w:rsidP="00B17C1A">
            <w:pPr>
              <w:jc w:val="center"/>
              <w:rPr>
                <w:rFonts w:ascii="Times New Roman" w:hAnsi="Times New Roman" w:cs="Arial"/>
                <w:sz w:val="28"/>
                <w:szCs w:val="24"/>
              </w:rPr>
            </w:pPr>
            <w:r w:rsidRPr="00B17C1A">
              <w:rPr>
                <w:rFonts w:ascii="Times New Roman" w:hAnsi="Times New Roman" w:cs="Arial"/>
                <w:sz w:val="24"/>
                <w:szCs w:val="24"/>
              </w:rPr>
              <w:t>172</w:t>
            </w:r>
            <w:r w:rsidRPr="00B17C1A">
              <w:rPr>
                <w:rFonts w:ascii="Times New Roman" w:hAnsi="Times New Roman" w:cs="Arial"/>
                <w:sz w:val="24"/>
                <w:szCs w:val="24"/>
                <w:lang w:val="en-US"/>
              </w:rPr>
              <w:t>.16.9.0</w:t>
            </w:r>
          </w:p>
        </w:tc>
        <w:tc>
          <w:tcPr>
            <w:tcW w:w="3379" w:type="dxa"/>
          </w:tcPr>
          <w:p w:rsidR="00B17C1A" w:rsidRPr="00B17C1A" w:rsidRDefault="00B17C1A" w:rsidP="00B17C1A">
            <w:pPr>
              <w:jc w:val="center"/>
              <w:rPr>
                <w:rFonts w:ascii="Times New Roman" w:hAnsi="Times New Roman" w:cs="Arial"/>
                <w:sz w:val="28"/>
                <w:szCs w:val="24"/>
              </w:rPr>
            </w:pPr>
            <w:r w:rsidRPr="00B17C1A">
              <w:rPr>
                <w:rFonts w:ascii="Times New Roman" w:hAnsi="Times New Roman" w:cs="Arial"/>
                <w:sz w:val="24"/>
                <w:szCs w:val="24"/>
                <w:lang w:val="en-US"/>
              </w:rPr>
              <w:t>255.255.255.240</w:t>
            </w:r>
          </w:p>
        </w:tc>
      </w:tr>
      <w:tr w:rsidR="00B17C1A" w:rsidRPr="00B17C1A" w:rsidTr="00AF7718">
        <w:tc>
          <w:tcPr>
            <w:tcW w:w="3379" w:type="dxa"/>
          </w:tcPr>
          <w:p w:rsidR="00B17C1A" w:rsidRPr="00B17C1A" w:rsidRDefault="00B17C1A" w:rsidP="00B17C1A">
            <w:pPr>
              <w:jc w:val="center"/>
              <w:rPr>
                <w:rFonts w:ascii="Times New Roman" w:hAnsi="Times New Roman" w:cs="Arial"/>
                <w:sz w:val="24"/>
                <w:szCs w:val="24"/>
              </w:rPr>
            </w:pPr>
            <w:r w:rsidRPr="00B17C1A">
              <w:rPr>
                <w:rFonts w:ascii="Times New Roman" w:hAnsi="Times New Roman" w:cs="Arial"/>
                <w:sz w:val="24"/>
                <w:szCs w:val="24"/>
              </w:rPr>
              <w:t>Сеть</w:t>
            </w:r>
            <w:proofErr w:type="gramStart"/>
            <w:r w:rsidRPr="00B17C1A">
              <w:rPr>
                <w:rFonts w:ascii="Times New Roman" w:hAnsi="Times New Roman" w:cs="Arial"/>
                <w:sz w:val="24"/>
                <w:szCs w:val="24"/>
                <w:lang w:val="en-US"/>
              </w:rPr>
              <w:t>9</w:t>
            </w:r>
            <w:proofErr w:type="gramEnd"/>
            <w:r w:rsidRPr="00B17C1A">
              <w:rPr>
                <w:rFonts w:ascii="Times New Roman" w:hAnsi="Times New Roman" w:cs="Arial"/>
                <w:sz w:val="24"/>
                <w:szCs w:val="24"/>
                <w:lang w:val="en-US"/>
              </w:rPr>
              <w:t xml:space="preserve"> </w:t>
            </w:r>
            <w:r w:rsidRPr="00B17C1A">
              <w:rPr>
                <w:rFonts w:ascii="Times New Roman" w:hAnsi="Times New Roman" w:cs="Arial"/>
                <w:sz w:val="24"/>
                <w:szCs w:val="24"/>
              </w:rPr>
              <w:t>- маршрутизатор №15</w:t>
            </w:r>
          </w:p>
        </w:tc>
        <w:tc>
          <w:tcPr>
            <w:tcW w:w="3379" w:type="dxa"/>
          </w:tcPr>
          <w:p w:rsidR="00B17C1A" w:rsidRPr="00B17C1A" w:rsidRDefault="00B17C1A" w:rsidP="00B17C1A">
            <w:pPr>
              <w:jc w:val="center"/>
              <w:rPr>
                <w:rFonts w:ascii="Times New Roman" w:hAnsi="Times New Roman" w:cs="Arial"/>
                <w:sz w:val="28"/>
                <w:szCs w:val="24"/>
              </w:rPr>
            </w:pPr>
            <w:r w:rsidRPr="00B17C1A">
              <w:rPr>
                <w:rFonts w:ascii="Times New Roman" w:hAnsi="Times New Roman" w:cs="Arial"/>
                <w:sz w:val="24"/>
                <w:szCs w:val="24"/>
              </w:rPr>
              <w:t>172</w:t>
            </w:r>
            <w:r w:rsidRPr="00B17C1A">
              <w:rPr>
                <w:rFonts w:ascii="Times New Roman" w:hAnsi="Times New Roman" w:cs="Arial"/>
                <w:sz w:val="24"/>
                <w:szCs w:val="24"/>
                <w:lang w:val="en-US"/>
              </w:rPr>
              <w:t>.16.10.0</w:t>
            </w:r>
          </w:p>
        </w:tc>
        <w:tc>
          <w:tcPr>
            <w:tcW w:w="3379" w:type="dxa"/>
          </w:tcPr>
          <w:p w:rsidR="00B17C1A" w:rsidRPr="00B17C1A" w:rsidRDefault="00B17C1A" w:rsidP="00B17C1A">
            <w:pPr>
              <w:jc w:val="center"/>
              <w:rPr>
                <w:rFonts w:ascii="Times New Roman" w:hAnsi="Times New Roman" w:cs="Arial"/>
                <w:sz w:val="28"/>
                <w:szCs w:val="24"/>
              </w:rPr>
            </w:pPr>
            <w:r w:rsidRPr="00B17C1A">
              <w:rPr>
                <w:rFonts w:ascii="Times New Roman" w:hAnsi="Times New Roman" w:cs="Arial"/>
                <w:sz w:val="24"/>
                <w:szCs w:val="24"/>
                <w:lang w:val="en-US"/>
              </w:rPr>
              <w:t>255.255.255.240</w:t>
            </w:r>
          </w:p>
        </w:tc>
      </w:tr>
      <w:tr w:rsidR="00B17C1A" w:rsidRPr="00B17C1A" w:rsidTr="00AF7718">
        <w:tc>
          <w:tcPr>
            <w:tcW w:w="3379" w:type="dxa"/>
          </w:tcPr>
          <w:p w:rsidR="00B17C1A" w:rsidRPr="00B17C1A" w:rsidRDefault="00B17C1A" w:rsidP="00B17C1A">
            <w:pPr>
              <w:jc w:val="center"/>
              <w:rPr>
                <w:rFonts w:ascii="Times New Roman" w:hAnsi="Times New Roman" w:cs="Arial"/>
                <w:sz w:val="24"/>
                <w:szCs w:val="24"/>
              </w:rPr>
            </w:pPr>
            <w:r w:rsidRPr="00B17C1A">
              <w:rPr>
                <w:rFonts w:ascii="Times New Roman" w:hAnsi="Times New Roman" w:cs="Arial"/>
                <w:sz w:val="24"/>
                <w:szCs w:val="24"/>
              </w:rPr>
              <w:t>Сеть1</w:t>
            </w:r>
            <w:r w:rsidRPr="00B17C1A">
              <w:rPr>
                <w:rFonts w:ascii="Times New Roman" w:hAnsi="Times New Roman" w:cs="Arial"/>
                <w:sz w:val="24"/>
                <w:szCs w:val="24"/>
                <w:lang w:val="en-US"/>
              </w:rPr>
              <w:t xml:space="preserve">0 </w:t>
            </w:r>
            <w:r w:rsidRPr="00B17C1A">
              <w:rPr>
                <w:rFonts w:ascii="Times New Roman" w:hAnsi="Times New Roman" w:cs="Arial"/>
                <w:sz w:val="24"/>
                <w:szCs w:val="24"/>
              </w:rPr>
              <w:t>- маршрутизатор №9</w:t>
            </w:r>
          </w:p>
        </w:tc>
        <w:tc>
          <w:tcPr>
            <w:tcW w:w="3379" w:type="dxa"/>
          </w:tcPr>
          <w:p w:rsidR="00B17C1A" w:rsidRPr="00B17C1A" w:rsidRDefault="00B17C1A" w:rsidP="00B17C1A">
            <w:pPr>
              <w:jc w:val="center"/>
              <w:rPr>
                <w:rFonts w:ascii="Times New Roman" w:hAnsi="Times New Roman" w:cs="Arial"/>
                <w:sz w:val="28"/>
                <w:szCs w:val="24"/>
              </w:rPr>
            </w:pPr>
            <w:r w:rsidRPr="00B17C1A">
              <w:rPr>
                <w:rFonts w:ascii="Times New Roman" w:hAnsi="Times New Roman" w:cs="Arial"/>
                <w:sz w:val="24"/>
                <w:szCs w:val="24"/>
              </w:rPr>
              <w:t>172</w:t>
            </w:r>
            <w:r w:rsidRPr="00B17C1A">
              <w:rPr>
                <w:rFonts w:ascii="Times New Roman" w:hAnsi="Times New Roman" w:cs="Arial"/>
                <w:sz w:val="24"/>
                <w:szCs w:val="24"/>
                <w:lang w:val="en-US"/>
              </w:rPr>
              <w:t>.16.0.0</w:t>
            </w:r>
          </w:p>
        </w:tc>
        <w:tc>
          <w:tcPr>
            <w:tcW w:w="3379" w:type="dxa"/>
          </w:tcPr>
          <w:p w:rsidR="00B17C1A" w:rsidRPr="00B17C1A" w:rsidRDefault="00B17C1A" w:rsidP="00B17C1A">
            <w:pPr>
              <w:jc w:val="center"/>
              <w:rPr>
                <w:rFonts w:ascii="Times New Roman" w:hAnsi="Times New Roman" w:cs="Arial"/>
                <w:sz w:val="28"/>
                <w:szCs w:val="24"/>
              </w:rPr>
            </w:pPr>
            <w:r w:rsidRPr="00B17C1A">
              <w:rPr>
                <w:rFonts w:ascii="Times New Roman" w:hAnsi="Times New Roman" w:cs="Arial"/>
                <w:sz w:val="24"/>
                <w:szCs w:val="24"/>
                <w:lang w:val="en-US"/>
              </w:rPr>
              <w:t>255.255.255.240</w:t>
            </w:r>
          </w:p>
        </w:tc>
      </w:tr>
      <w:tr w:rsidR="00B17C1A" w:rsidRPr="00B17C1A" w:rsidTr="00AF7718">
        <w:tc>
          <w:tcPr>
            <w:tcW w:w="3379" w:type="dxa"/>
          </w:tcPr>
          <w:p w:rsidR="00B17C1A" w:rsidRPr="00B17C1A" w:rsidRDefault="00B17C1A" w:rsidP="00B17C1A">
            <w:pPr>
              <w:jc w:val="center"/>
              <w:rPr>
                <w:rFonts w:ascii="Times New Roman" w:hAnsi="Times New Roman" w:cs="Arial"/>
                <w:b/>
                <w:sz w:val="24"/>
                <w:szCs w:val="24"/>
              </w:rPr>
            </w:pPr>
            <w:r w:rsidRPr="00B17C1A">
              <w:rPr>
                <w:rFonts w:ascii="Times New Roman" w:hAnsi="Times New Roman" w:cs="Arial"/>
                <w:sz w:val="24"/>
                <w:szCs w:val="24"/>
              </w:rPr>
              <w:t>Сеть1</w:t>
            </w:r>
            <w:r w:rsidRPr="00B17C1A">
              <w:rPr>
                <w:rFonts w:ascii="Times New Roman" w:hAnsi="Times New Roman" w:cs="Arial"/>
                <w:sz w:val="24"/>
                <w:szCs w:val="24"/>
                <w:lang w:val="en-US"/>
              </w:rPr>
              <w:t xml:space="preserve">1 </w:t>
            </w:r>
            <w:r w:rsidRPr="00B17C1A">
              <w:rPr>
                <w:rFonts w:ascii="Times New Roman" w:hAnsi="Times New Roman" w:cs="Arial"/>
                <w:sz w:val="24"/>
                <w:szCs w:val="24"/>
              </w:rPr>
              <w:t>- маршрутизатор №10</w:t>
            </w:r>
          </w:p>
        </w:tc>
        <w:tc>
          <w:tcPr>
            <w:tcW w:w="3379" w:type="dxa"/>
          </w:tcPr>
          <w:p w:rsidR="00B17C1A" w:rsidRPr="00B17C1A" w:rsidRDefault="00B17C1A" w:rsidP="00B17C1A">
            <w:pPr>
              <w:jc w:val="center"/>
              <w:rPr>
                <w:rFonts w:ascii="Times New Roman" w:hAnsi="Times New Roman" w:cs="Arial"/>
                <w:sz w:val="28"/>
                <w:szCs w:val="24"/>
              </w:rPr>
            </w:pPr>
            <w:r w:rsidRPr="00B17C1A">
              <w:rPr>
                <w:rFonts w:ascii="Times New Roman" w:hAnsi="Times New Roman" w:cs="Arial"/>
                <w:sz w:val="24"/>
                <w:szCs w:val="24"/>
              </w:rPr>
              <w:t>172</w:t>
            </w:r>
            <w:r w:rsidRPr="00B17C1A">
              <w:rPr>
                <w:rFonts w:ascii="Times New Roman" w:hAnsi="Times New Roman" w:cs="Arial"/>
                <w:sz w:val="24"/>
                <w:szCs w:val="24"/>
                <w:lang w:val="en-US"/>
              </w:rPr>
              <w:t>.16.1.0</w:t>
            </w:r>
          </w:p>
        </w:tc>
        <w:tc>
          <w:tcPr>
            <w:tcW w:w="3379" w:type="dxa"/>
          </w:tcPr>
          <w:p w:rsidR="00B17C1A" w:rsidRPr="00B17C1A" w:rsidRDefault="00B17C1A" w:rsidP="00B17C1A">
            <w:pPr>
              <w:jc w:val="center"/>
              <w:rPr>
                <w:rFonts w:ascii="Times New Roman" w:hAnsi="Times New Roman" w:cs="Arial"/>
                <w:sz w:val="28"/>
                <w:szCs w:val="24"/>
              </w:rPr>
            </w:pPr>
            <w:r w:rsidRPr="00B17C1A">
              <w:rPr>
                <w:rFonts w:ascii="Times New Roman" w:hAnsi="Times New Roman" w:cs="Arial"/>
                <w:sz w:val="24"/>
                <w:szCs w:val="24"/>
                <w:lang w:val="en-US"/>
              </w:rPr>
              <w:t>255.255.255.240</w:t>
            </w:r>
          </w:p>
        </w:tc>
      </w:tr>
      <w:tr w:rsidR="00B17C1A" w:rsidRPr="00B17C1A" w:rsidTr="00AF7718">
        <w:tc>
          <w:tcPr>
            <w:tcW w:w="3379" w:type="dxa"/>
          </w:tcPr>
          <w:p w:rsidR="00B17C1A" w:rsidRPr="00B17C1A" w:rsidRDefault="00B17C1A" w:rsidP="00B17C1A">
            <w:pPr>
              <w:jc w:val="center"/>
              <w:rPr>
                <w:rFonts w:ascii="Times New Roman" w:hAnsi="Times New Roman" w:cs="Arial"/>
                <w:sz w:val="24"/>
                <w:szCs w:val="24"/>
              </w:rPr>
            </w:pPr>
            <w:r w:rsidRPr="00B17C1A">
              <w:rPr>
                <w:rFonts w:ascii="Times New Roman" w:hAnsi="Times New Roman" w:cs="Arial"/>
                <w:sz w:val="24"/>
                <w:szCs w:val="24"/>
              </w:rPr>
              <w:t>Маршрутизатор №10 – маршрутизатор №2</w:t>
            </w:r>
          </w:p>
        </w:tc>
        <w:tc>
          <w:tcPr>
            <w:tcW w:w="3379" w:type="dxa"/>
          </w:tcPr>
          <w:p w:rsidR="00B17C1A" w:rsidRPr="00B17C1A" w:rsidRDefault="00B17C1A" w:rsidP="00B17C1A">
            <w:pPr>
              <w:jc w:val="center"/>
              <w:rPr>
                <w:rFonts w:ascii="Times New Roman" w:hAnsi="Times New Roman" w:cs="Arial"/>
                <w:sz w:val="24"/>
                <w:szCs w:val="24"/>
                <w:lang w:val="en-US"/>
              </w:rPr>
            </w:pPr>
            <w:r w:rsidRPr="00B17C1A">
              <w:rPr>
                <w:rFonts w:ascii="Times New Roman" w:hAnsi="Times New Roman" w:cs="Arial"/>
                <w:sz w:val="24"/>
                <w:szCs w:val="24"/>
                <w:lang w:val="en-US"/>
              </w:rPr>
              <w:t>10.0.0.8</w:t>
            </w:r>
          </w:p>
        </w:tc>
        <w:tc>
          <w:tcPr>
            <w:tcW w:w="3379" w:type="dxa"/>
          </w:tcPr>
          <w:p w:rsidR="00B17C1A" w:rsidRPr="00B17C1A" w:rsidRDefault="00B17C1A" w:rsidP="00B17C1A">
            <w:pPr>
              <w:jc w:val="center"/>
              <w:rPr>
                <w:rFonts w:ascii="Times New Roman" w:hAnsi="Times New Roman" w:cs="Arial"/>
                <w:sz w:val="24"/>
                <w:szCs w:val="24"/>
                <w:lang w:val="en-US"/>
              </w:rPr>
            </w:pPr>
            <w:r w:rsidRPr="00B17C1A">
              <w:rPr>
                <w:rFonts w:ascii="Times New Roman" w:hAnsi="Times New Roman" w:cs="Arial"/>
                <w:sz w:val="24"/>
                <w:szCs w:val="24"/>
                <w:lang w:val="en-US"/>
              </w:rPr>
              <w:t>255.255.255.252</w:t>
            </w:r>
          </w:p>
        </w:tc>
      </w:tr>
      <w:tr w:rsidR="00B17C1A" w:rsidRPr="00B17C1A" w:rsidTr="00AF7718">
        <w:tc>
          <w:tcPr>
            <w:tcW w:w="3379" w:type="dxa"/>
          </w:tcPr>
          <w:p w:rsidR="00B17C1A" w:rsidRPr="00B17C1A" w:rsidRDefault="00B17C1A" w:rsidP="00B17C1A">
            <w:pPr>
              <w:jc w:val="center"/>
              <w:rPr>
                <w:rFonts w:ascii="Times New Roman" w:hAnsi="Times New Roman" w:cs="Arial"/>
                <w:sz w:val="24"/>
                <w:szCs w:val="24"/>
              </w:rPr>
            </w:pPr>
            <w:r w:rsidRPr="00B17C1A">
              <w:rPr>
                <w:rFonts w:ascii="Times New Roman" w:hAnsi="Times New Roman" w:cs="Arial"/>
                <w:sz w:val="24"/>
                <w:szCs w:val="24"/>
              </w:rPr>
              <w:t>Маршрутизатор №9 – маршрутизатор №8</w:t>
            </w:r>
          </w:p>
        </w:tc>
        <w:tc>
          <w:tcPr>
            <w:tcW w:w="3379" w:type="dxa"/>
          </w:tcPr>
          <w:p w:rsidR="00B17C1A" w:rsidRPr="00B17C1A" w:rsidRDefault="00B17C1A" w:rsidP="00B17C1A">
            <w:pPr>
              <w:jc w:val="center"/>
              <w:rPr>
                <w:rFonts w:ascii="Times New Roman" w:hAnsi="Times New Roman" w:cs="Arial"/>
                <w:sz w:val="24"/>
                <w:szCs w:val="24"/>
              </w:rPr>
            </w:pPr>
            <w:r w:rsidRPr="00B17C1A">
              <w:rPr>
                <w:rFonts w:ascii="Times New Roman" w:hAnsi="Times New Roman" w:cs="Arial"/>
                <w:sz w:val="24"/>
                <w:szCs w:val="24"/>
                <w:lang w:val="en-US"/>
              </w:rPr>
              <w:t>10.0.0.0</w:t>
            </w:r>
          </w:p>
        </w:tc>
        <w:tc>
          <w:tcPr>
            <w:tcW w:w="3379" w:type="dxa"/>
          </w:tcPr>
          <w:p w:rsidR="00B17C1A" w:rsidRPr="00B17C1A" w:rsidRDefault="00B17C1A" w:rsidP="00B17C1A">
            <w:pPr>
              <w:jc w:val="center"/>
              <w:rPr>
                <w:rFonts w:ascii="Times New Roman" w:hAnsi="Times New Roman" w:cs="Arial"/>
                <w:sz w:val="28"/>
                <w:szCs w:val="24"/>
              </w:rPr>
            </w:pPr>
            <w:r w:rsidRPr="00B17C1A">
              <w:rPr>
                <w:rFonts w:ascii="Times New Roman" w:hAnsi="Times New Roman" w:cs="Arial"/>
                <w:sz w:val="24"/>
                <w:szCs w:val="24"/>
                <w:lang w:val="en-US"/>
              </w:rPr>
              <w:t>255.255.255.252</w:t>
            </w:r>
          </w:p>
        </w:tc>
      </w:tr>
      <w:tr w:rsidR="00B17C1A" w:rsidRPr="00B17C1A" w:rsidTr="00AF7718">
        <w:tc>
          <w:tcPr>
            <w:tcW w:w="3379" w:type="dxa"/>
          </w:tcPr>
          <w:p w:rsidR="00B17C1A" w:rsidRPr="00B17C1A" w:rsidRDefault="00B17C1A" w:rsidP="00B17C1A">
            <w:pPr>
              <w:jc w:val="center"/>
              <w:rPr>
                <w:rFonts w:ascii="Times New Roman" w:hAnsi="Times New Roman" w:cs="Arial"/>
                <w:sz w:val="24"/>
                <w:szCs w:val="24"/>
              </w:rPr>
            </w:pPr>
            <w:r w:rsidRPr="00B17C1A">
              <w:rPr>
                <w:rFonts w:ascii="Times New Roman" w:hAnsi="Times New Roman" w:cs="Arial"/>
                <w:sz w:val="24"/>
                <w:szCs w:val="24"/>
              </w:rPr>
              <w:t>Маршрутизатор №15 – маршрутизатор №7</w:t>
            </w:r>
          </w:p>
        </w:tc>
        <w:tc>
          <w:tcPr>
            <w:tcW w:w="3379" w:type="dxa"/>
          </w:tcPr>
          <w:p w:rsidR="00B17C1A" w:rsidRPr="00B17C1A" w:rsidRDefault="00B17C1A" w:rsidP="00B17C1A">
            <w:pPr>
              <w:jc w:val="center"/>
              <w:rPr>
                <w:rFonts w:ascii="Times New Roman" w:hAnsi="Times New Roman" w:cs="Arial"/>
                <w:sz w:val="24"/>
                <w:szCs w:val="24"/>
              </w:rPr>
            </w:pPr>
            <w:r w:rsidRPr="00B17C1A">
              <w:rPr>
                <w:rFonts w:ascii="Times New Roman" w:hAnsi="Times New Roman" w:cs="Arial"/>
                <w:sz w:val="24"/>
                <w:szCs w:val="24"/>
                <w:lang w:val="en-US"/>
              </w:rPr>
              <w:t>10.0.0.64</w:t>
            </w:r>
          </w:p>
        </w:tc>
        <w:tc>
          <w:tcPr>
            <w:tcW w:w="3379" w:type="dxa"/>
          </w:tcPr>
          <w:p w:rsidR="00B17C1A" w:rsidRPr="00B17C1A" w:rsidRDefault="00B17C1A" w:rsidP="00B17C1A">
            <w:pPr>
              <w:jc w:val="center"/>
              <w:rPr>
                <w:rFonts w:ascii="Times New Roman" w:hAnsi="Times New Roman" w:cs="Arial"/>
                <w:sz w:val="28"/>
                <w:szCs w:val="24"/>
              </w:rPr>
            </w:pPr>
            <w:r w:rsidRPr="00B17C1A">
              <w:rPr>
                <w:rFonts w:ascii="Times New Roman" w:hAnsi="Times New Roman" w:cs="Arial"/>
                <w:sz w:val="24"/>
                <w:szCs w:val="24"/>
                <w:lang w:val="en-US"/>
              </w:rPr>
              <w:t>255.255.255.252</w:t>
            </w:r>
          </w:p>
        </w:tc>
      </w:tr>
      <w:tr w:rsidR="00B17C1A" w:rsidRPr="00B17C1A" w:rsidTr="00AF7718">
        <w:tc>
          <w:tcPr>
            <w:tcW w:w="3379" w:type="dxa"/>
          </w:tcPr>
          <w:p w:rsidR="00B17C1A" w:rsidRPr="00B17C1A" w:rsidRDefault="00B17C1A" w:rsidP="00B17C1A">
            <w:pPr>
              <w:jc w:val="center"/>
              <w:rPr>
                <w:rFonts w:ascii="Times New Roman" w:hAnsi="Times New Roman" w:cs="Arial"/>
                <w:sz w:val="24"/>
                <w:szCs w:val="24"/>
              </w:rPr>
            </w:pPr>
            <w:r w:rsidRPr="00B17C1A">
              <w:rPr>
                <w:rFonts w:ascii="Times New Roman" w:hAnsi="Times New Roman" w:cs="Arial"/>
                <w:sz w:val="24"/>
                <w:szCs w:val="24"/>
              </w:rPr>
              <w:lastRenderedPageBreak/>
              <w:t>Маршрутизатор №14 – маршрутизатор №6</w:t>
            </w:r>
          </w:p>
        </w:tc>
        <w:tc>
          <w:tcPr>
            <w:tcW w:w="3379" w:type="dxa"/>
          </w:tcPr>
          <w:p w:rsidR="00B17C1A" w:rsidRPr="00B17C1A" w:rsidRDefault="00B17C1A" w:rsidP="00B17C1A">
            <w:pPr>
              <w:jc w:val="center"/>
              <w:rPr>
                <w:rFonts w:ascii="Times New Roman" w:hAnsi="Times New Roman" w:cs="Arial"/>
                <w:sz w:val="24"/>
                <w:szCs w:val="24"/>
              </w:rPr>
            </w:pPr>
            <w:r w:rsidRPr="00B17C1A">
              <w:rPr>
                <w:rFonts w:ascii="Times New Roman" w:hAnsi="Times New Roman" w:cs="Arial"/>
                <w:sz w:val="24"/>
                <w:szCs w:val="24"/>
                <w:lang w:val="en-US"/>
              </w:rPr>
              <w:t>10.0.0.68</w:t>
            </w:r>
          </w:p>
        </w:tc>
        <w:tc>
          <w:tcPr>
            <w:tcW w:w="3379" w:type="dxa"/>
          </w:tcPr>
          <w:p w:rsidR="00B17C1A" w:rsidRPr="00B17C1A" w:rsidRDefault="00B17C1A" w:rsidP="00B17C1A">
            <w:pPr>
              <w:jc w:val="center"/>
              <w:rPr>
                <w:rFonts w:ascii="Times New Roman" w:hAnsi="Times New Roman" w:cs="Arial"/>
                <w:sz w:val="28"/>
                <w:szCs w:val="24"/>
              </w:rPr>
            </w:pPr>
            <w:r w:rsidRPr="00B17C1A">
              <w:rPr>
                <w:rFonts w:ascii="Times New Roman" w:hAnsi="Times New Roman" w:cs="Arial"/>
                <w:sz w:val="24"/>
                <w:szCs w:val="24"/>
                <w:lang w:val="en-US"/>
              </w:rPr>
              <w:t>255.255.255.252</w:t>
            </w:r>
          </w:p>
        </w:tc>
      </w:tr>
      <w:tr w:rsidR="00B17C1A" w:rsidRPr="00B17C1A" w:rsidTr="00AF7718">
        <w:tc>
          <w:tcPr>
            <w:tcW w:w="3379" w:type="dxa"/>
          </w:tcPr>
          <w:p w:rsidR="00B17C1A" w:rsidRPr="00B17C1A" w:rsidRDefault="00B17C1A" w:rsidP="00B17C1A">
            <w:pPr>
              <w:jc w:val="center"/>
              <w:rPr>
                <w:rFonts w:ascii="Times New Roman" w:hAnsi="Times New Roman" w:cs="Arial"/>
                <w:sz w:val="24"/>
                <w:szCs w:val="24"/>
              </w:rPr>
            </w:pPr>
            <w:r w:rsidRPr="00B17C1A">
              <w:rPr>
                <w:rFonts w:ascii="Times New Roman" w:hAnsi="Times New Roman" w:cs="Arial"/>
                <w:sz w:val="24"/>
                <w:szCs w:val="24"/>
              </w:rPr>
              <w:t>Маршрутизатор №13 – маршрутизатор №5</w:t>
            </w:r>
          </w:p>
        </w:tc>
        <w:tc>
          <w:tcPr>
            <w:tcW w:w="3379" w:type="dxa"/>
          </w:tcPr>
          <w:p w:rsidR="00B17C1A" w:rsidRPr="00B17C1A" w:rsidRDefault="00B17C1A" w:rsidP="00B17C1A">
            <w:pPr>
              <w:jc w:val="center"/>
              <w:rPr>
                <w:rFonts w:ascii="Times New Roman" w:hAnsi="Times New Roman" w:cs="Arial"/>
                <w:sz w:val="24"/>
                <w:szCs w:val="24"/>
              </w:rPr>
            </w:pPr>
            <w:r w:rsidRPr="00B17C1A">
              <w:rPr>
                <w:rFonts w:ascii="Times New Roman" w:hAnsi="Times New Roman" w:cs="Arial"/>
                <w:sz w:val="24"/>
                <w:szCs w:val="24"/>
                <w:lang w:val="en-US"/>
              </w:rPr>
              <w:t>10.0.0.72</w:t>
            </w:r>
          </w:p>
        </w:tc>
        <w:tc>
          <w:tcPr>
            <w:tcW w:w="3379" w:type="dxa"/>
          </w:tcPr>
          <w:p w:rsidR="00B17C1A" w:rsidRPr="00B17C1A" w:rsidRDefault="00B17C1A" w:rsidP="00B17C1A">
            <w:pPr>
              <w:jc w:val="center"/>
              <w:rPr>
                <w:rFonts w:ascii="Times New Roman" w:hAnsi="Times New Roman" w:cs="Arial"/>
                <w:sz w:val="28"/>
                <w:szCs w:val="24"/>
              </w:rPr>
            </w:pPr>
            <w:r w:rsidRPr="00B17C1A">
              <w:rPr>
                <w:rFonts w:ascii="Times New Roman" w:hAnsi="Times New Roman" w:cs="Arial"/>
                <w:sz w:val="24"/>
                <w:szCs w:val="24"/>
                <w:lang w:val="en-US"/>
              </w:rPr>
              <w:t>255.255.255.252</w:t>
            </w:r>
          </w:p>
        </w:tc>
      </w:tr>
      <w:tr w:rsidR="00B17C1A" w:rsidRPr="00B17C1A" w:rsidTr="00AF7718">
        <w:tc>
          <w:tcPr>
            <w:tcW w:w="3379" w:type="dxa"/>
          </w:tcPr>
          <w:p w:rsidR="00B17C1A" w:rsidRPr="00B17C1A" w:rsidRDefault="00B17C1A" w:rsidP="00B17C1A">
            <w:pPr>
              <w:jc w:val="center"/>
              <w:rPr>
                <w:rFonts w:ascii="Times New Roman" w:hAnsi="Times New Roman" w:cs="Arial"/>
                <w:sz w:val="24"/>
                <w:szCs w:val="24"/>
              </w:rPr>
            </w:pPr>
            <w:r w:rsidRPr="00B17C1A">
              <w:rPr>
                <w:rFonts w:ascii="Times New Roman" w:hAnsi="Times New Roman" w:cs="Arial"/>
                <w:sz w:val="24"/>
                <w:szCs w:val="24"/>
              </w:rPr>
              <w:t>Маршрутизатор №12 – маршрутизатор №11</w:t>
            </w:r>
          </w:p>
        </w:tc>
        <w:tc>
          <w:tcPr>
            <w:tcW w:w="3379" w:type="dxa"/>
          </w:tcPr>
          <w:p w:rsidR="00B17C1A" w:rsidRPr="00B17C1A" w:rsidRDefault="00B17C1A" w:rsidP="00B17C1A">
            <w:pPr>
              <w:jc w:val="center"/>
              <w:rPr>
                <w:rFonts w:ascii="Times New Roman" w:hAnsi="Times New Roman" w:cs="Arial"/>
                <w:sz w:val="24"/>
                <w:szCs w:val="24"/>
              </w:rPr>
            </w:pPr>
            <w:r w:rsidRPr="00B17C1A">
              <w:rPr>
                <w:rFonts w:ascii="Times New Roman" w:hAnsi="Times New Roman" w:cs="Arial"/>
                <w:sz w:val="24"/>
                <w:szCs w:val="24"/>
                <w:lang w:val="en-US"/>
              </w:rPr>
              <w:t>10.0.0.80</w:t>
            </w:r>
          </w:p>
        </w:tc>
        <w:tc>
          <w:tcPr>
            <w:tcW w:w="3379" w:type="dxa"/>
          </w:tcPr>
          <w:p w:rsidR="00B17C1A" w:rsidRPr="00B17C1A" w:rsidRDefault="00B17C1A" w:rsidP="00B17C1A">
            <w:pPr>
              <w:jc w:val="center"/>
              <w:rPr>
                <w:rFonts w:ascii="Times New Roman" w:hAnsi="Times New Roman" w:cs="Arial"/>
                <w:sz w:val="28"/>
                <w:szCs w:val="24"/>
              </w:rPr>
            </w:pPr>
            <w:r w:rsidRPr="00B17C1A">
              <w:rPr>
                <w:rFonts w:ascii="Times New Roman" w:hAnsi="Times New Roman" w:cs="Arial"/>
                <w:sz w:val="24"/>
                <w:szCs w:val="24"/>
                <w:lang w:val="en-US"/>
              </w:rPr>
              <w:t>255.255.255.252</w:t>
            </w:r>
          </w:p>
        </w:tc>
      </w:tr>
      <w:tr w:rsidR="00B17C1A" w:rsidRPr="00B17C1A" w:rsidTr="00AF7718">
        <w:tc>
          <w:tcPr>
            <w:tcW w:w="3379" w:type="dxa"/>
          </w:tcPr>
          <w:p w:rsidR="00B17C1A" w:rsidRPr="00B17C1A" w:rsidRDefault="00B17C1A" w:rsidP="00B17C1A">
            <w:pPr>
              <w:jc w:val="center"/>
              <w:rPr>
                <w:rFonts w:ascii="Times New Roman" w:hAnsi="Times New Roman" w:cs="Arial"/>
                <w:sz w:val="24"/>
                <w:szCs w:val="24"/>
              </w:rPr>
            </w:pPr>
            <w:r w:rsidRPr="00B17C1A">
              <w:rPr>
                <w:rFonts w:ascii="Times New Roman" w:hAnsi="Times New Roman" w:cs="Arial"/>
                <w:sz w:val="24"/>
                <w:szCs w:val="24"/>
              </w:rPr>
              <w:t>Маршрутизатор №11 – маршрутизатор №4</w:t>
            </w:r>
          </w:p>
        </w:tc>
        <w:tc>
          <w:tcPr>
            <w:tcW w:w="3379" w:type="dxa"/>
          </w:tcPr>
          <w:p w:rsidR="00B17C1A" w:rsidRPr="00B17C1A" w:rsidRDefault="00B17C1A" w:rsidP="00B17C1A">
            <w:pPr>
              <w:jc w:val="center"/>
              <w:rPr>
                <w:rFonts w:ascii="Times New Roman" w:hAnsi="Times New Roman" w:cs="Arial"/>
                <w:sz w:val="24"/>
                <w:szCs w:val="24"/>
              </w:rPr>
            </w:pPr>
            <w:r w:rsidRPr="00B17C1A">
              <w:rPr>
                <w:rFonts w:ascii="Times New Roman" w:hAnsi="Times New Roman" w:cs="Arial"/>
                <w:sz w:val="24"/>
                <w:szCs w:val="24"/>
                <w:lang w:val="en-US"/>
              </w:rPr>
              <w:t>10.0.0.76</w:t>
            </w:r>
          </w:p>
        </w:tc>
        <w:tc>
          <w:tcPr>
            <w:tcW w:w="3379" w:type="dxa"/>
          </w:tcPr>
          <w:p w:rsidR="00B17C1A" w:rsidRPr="00B17C1A" w:rsidRDefault="00B17C1A" w:rsidP="00B17C1A">
            <w:pPr>
              <w:jc w:val="center"/>
              <w:rPr>
                <w:rFonts w:ascii="Times New Roman" w:hAnsi="Times New Roman" w:cs="Arial"/>
                <w:sz w:val="28"/>
                <w:szCs w:val="24"/>
              </w:rPr>
            </w:pPr>
            <w:r w:rsidRPr="00B17C1A">
              <w:rPr>
                <w:rFonts w:ascii="Times New Roman" w:hAnsi="Times New Roman" w:cs="Arial"/>
                <w:sz w:val="24"/>
                <w:szCs w:val="24"/>
                <w:lang w:val="en-US"/>
              </w:rPr>
              <w:t>255.255.255.252</w:t>
            </w:r>
          </w:p>
        </w:tc>
      </w:tr>
      <w:tr w:rsidR="00B17C1A" w:rsidRPr="00B17C1A" w:rsidTr="00AF7718">
        <w:tc>
          <w:tcPr>
            <w:tcW w:w="3379" w:type="dxa"/>
          </w:tcPr>
          <w:p w:rsidR="00B17C1A" w:rsidRPr="00B17C1A" w:rsidRDefault="00B17C1A" w:rsidP="00B17C1A">
            <w:pPr>
              <w:jc w:val="center"/>
              <w:rPr>
                <w:rFonts w:ascii="Times New Roman" w:hAnsi="Times New Roman" w:cs="Arial"/>
                <w:sz w:val="24"/>
                <w:szCs w:val="24"/>
              </w:rPr>
            </w:pPr>
            <w:r w:rsidRPr="00B17C1A">
              <w:rPr>
                <w:rFonts w:ascii="Times New Roman" w:hAnsi="Times New Roman" w:cs="Arial"/>
                <w:sz w:val="24"/>
                <w:szCs w:val="24"/>
              </w:rPr>
              <w:t>Маршрутизатор №8 – маршрутизатор №7</w:t>
            </w:r>
          </w:p>
        </w:tc>
        <w:tc>
          <w:tcPr>
            <w:tcW w:w="3379" w:type="dxa"/>
          </w:tcPr>
          <w:p w:rsidR="00B17C1A" w:rsidRPr="00B17C1A" w:rsidRDefault="00B17C1A" w:rsidP="00B17C1A">
            <w:pPr>
              <w:jc w:val="center"/>
              <w:rPr>
                <w:rFonts w:ascii="Times New Roman" w:hAnsi="Times New Roman" w:cs="Arial"/>
                <w:sz w:val="24"/>
                <w:szCs w:val="24"/>
              </w:rPr>
            </w:pPr>
            <w:r w:rsidRPr="00B17C1A">
              <w:rPr>
                <w:rFonts w:ascii="Times New Roman" w:hAnsi="Times New Roman" w:cs="Arial"/>
                <w:sz w:val="24"/>
                <w:szCs w:val="24"/>
                <w:lang w:val="en-US"/>
              </w:rPr>
              <w:t>10.0.0.60</w:t>
            </w:r>
          </w:p>
        </w:tc>
        <w:tc>
          <w:tcPr>
            <w:tcW w:w="3379" w:type="dxa"/>
          </w:tcPr>
          <w:p w:rsidR="00B17C1A" w:rsidRPr="00B17C1A" w:rsidRDefault="00B17C1A" w:rsidP="00B17C1A">
            <w:pPr>
              <w:jc w:val="center"/>
              <w:rPr>
                <w:rFonts w:ascii="Times New Roman" w:hAnsi="Times New Roman" w:cs="Arial"/>
                <w:sz w:val="28"/>
                <w:szCs w:val="24"/>
              </w:rPr>
            </w:pPr>
            <w:r w:rsidRPr="00B17C1A">
              <w:rPr>
                <w:rFonts w:ascii="Times New Roman" w:hAnsi="Times New Roman" w:cs="Arial"/>
                <w:sz w:val="24"/>
                <w:szCs w:val="24"/>
                <w:lang w:val="en-US"/>
              </w:rPr>
              <w:t>255.255.255.252</w:t>
            </w:r>
          </w:p>
        </w:tc>
      </w:tr>
      <w:tr w:rsidR="00B17C1A" w:rsidRPr="00B17C1A" w:rsidTr="00AF7718">
        <w:tc>
          <w:tcPr>
            <w:tcW w:w="3379" w:type="dxa"/>
          </w:tcPr>
          <w:p w:rsidR="00B17C1A" w:rsidRPr="00B17C1A" w:rsidRDefault="00B17C1A" w:rsidP="00B17C1A">
            <w:pPr>
              <w:jc w:val="center"/>
              <w:rPr>
                <w:rFonts w:ascii="Times New Roman" w:hAnsi="Times New Roman" w:cs="Arial"/>
                <w:sz w:val="24"/>
                <w:szCs w:val="24"/>
              </w:rPr>
            </w:pPr>
            <w:r w:rsidRPr="00B17C1A">
              <w:rPr>
                <w:rFonts w:ascii="Times New Roman" w:hAnsi="Times New Roman" w:cs="Arial"/>
                <w:sz w:val="24"/>
                <w:szCs w:val="24"/>
              </w:rPr>
              <w:t>Маршрутизатор №8 – маршрутизатор №2</w:t>
            </w:r>
          </w:p>
        </w:tc>
        <w:tc>
          <w:tcPr>
            <w:tcW w:w="3379" w:type="dxa"/>
          </w:tcPr>
          <w:p w:rsidR="00B17C1A" w:rsidRPr="00B17C1A" w:rsidRDefault="00B17C1A" w:rsidP="00B17C1A">
            <w:pPr>
              <w:jc w:val="center"/>
              <w:rPr>
                <w:rFonts w:ascii="Times New Roman" w:hAnsi="Times New Roman" w:cs="Arial"/>
                <w:sz w:val="24"/>
                <w:szCs w:val="24"/>
              </w:rPr>
            </w:pPr>
            <w:r w:rsidRPr="00B17C1A">
              <w:rPr>
                <w:rFonts w:ascii="Times New Roman" w:hAnsi="Times New Roman" w:cs="Arial"/>
                <w:sz w:val="24"/>
                <w:szCs w:val="24"/>
                <w:lang w:val="en-US"/>
              </w:rPr>
              <w:t>10.0.0.4</w:t>
            </w:r>
          </w:p>
        </w:tc>
        <w:tc>
          <w:tcPr>
            <w:tcW w:w="3379" w:type="dxa"/>
          </w:tcPr>
          <w:p w:rsidR="00B17C1A" w:rsidRPr="00B17C1A" w:rsidRDefault="00B17C1A" w:rsidP="00B17C1A">
            <w:pPr>
              <w:jc w:val="center"/>
              <w:rPr>
                <w:rFonts w:ascii="Times New Roman" w:hAnsi="Times New Roman" w:cs="Arial"/>
                <w:sz w:val="28"/>
                <w:szCs w:val="24"/>
              </w:rPr>
            </w:pPr>
            <w:r w:rsidRPr="00B17C1A">
              <w:rPr>
                <w:rFonts w:ascii="Times New Roman" w:hAnsi="Times New Roman" w:cs="Arial"/>
                <w:sz w:val="24"/>
                <w:szCs w:val="24"/>
                <w:lang w:val="en-US"/>
              </w:rPr>
              <w:t>255.255.255.252</w:t>
            </w:r>
          </w:p>
        </w:tc>
      </w:tr>
      <w:tr w:rsidR="00B17C1A" w:rsidRPr="00B17C1A" w:rsidTr="00AF7718">
        <w:tc>
          <w:tcPr>
            <w:tcW w:w="3379" w:type="dxa"/>
          </w:tcPr>
          <w:p w:rsidR="00B17C1A" w:rsidRPr="00B17C1A" w:rsidRDefault="00B17C1A" w:rsidP="00B17C1A">
            <w:pPr>
              <w:jc w:val="center"/>
              <w:rPr>
                <w:rFonts w:ascii="Times New Roman" w:hAnsi="Times New Roman" w:cs="Arial"/>
                <w:sz w:val="24"/>
                <w:szCs w:val="24"/>
              </w:rPr>
            </w:pPr>
            <w:r w:rsidRPr="00B17C1A">
              <w:rPr>
                <w:rFonts w:ascii="Times New Roman" w:hAnsi="Times New Roman" w:cs="Arial"/>
                <w:sz w:val="24"/>
                <w:szCs w:val="24"/>
              </w:rPr>
              <w:t>Маршрутизатор №8 – маршрутизатор №1</w:t>
            </w:r>
          </w:p>
        </w:tc>
        <w:tc>
          <w:tcPr>
            <w:tcW w:w="3379" w:type="dxa"/>
          </w:tcPr>
          <w:p w:rsidR="00B17C1A" w:rsidRPr="00B17C1A" w:rsidRDefault="00B17C1A" w:rsidP="00B17C1A">
            <w:pPr>
              <w:jc w:val="center"/>
              <w:rPr>
                <w:rFonts w:ascii="Times New Roman" w:hAnsi="Times New Roman" w:cs="Arial"/>
                <w:sz w:val="24"/>
                <w:szCs w:val="24"/>
              </w:rPr>
            </w:pPr>
            <w:r w:rsidRPr="00B17C1A">
              <w:rPr>
                <w:rFonts w:ascii="Times New Roman" w:hAnsi="Times New Roman" w:cs="Arial"/>
                <w:sz w:val="24"/>
                <w:szCs w:val="24"/>
                <w:lang w:val="en-US"/>
              </w:rPr>
              <w:t>10.0.0.40</w:t>
            </w:r>
          </w:p>
        </w:tc>
        <w:tc>
          <w:tcPr>
            <w:tcW w:w="3379" w:type="dxa"/>
          </w:tcPr>
          <w:p w:rsidR="00B17C1A" w:rsidRPr="00B17C1A" w:rsidRDefault="00B17C1A" w:rsidP="00B17C1A">
            <w:pPr>
              <w:jc w:val="center"/>
              <w:rPr>
                <w:rFonts w:ascii="Times New Roman" w:hAnsi="Times New Roman" w:cs="Arial"/>
                <w:sz w:val="28"/>
                <w:szCs w:val="24"/>
              </w:rPr>
            </w:pPr>
            <w:r w:rsidRPr="00B17C1A">
              <w:rPr>
                <w:rFonts w:ascii="Times New Roman" w:hAnsi="Times New Roman" w:cs="Arial"/>
                <w:sz w:val="24"/>
                <w:szCs w:val="24"/>
                <w:lang w:val="en-US"/>
              </w:rPr>
              <w:t>255.255.255.252</w:t>
            </w:r>
          </w:p>
        </w:tc>
      </w:tr>
      <w:tr w:rsidR="00B17C1A" w:rsidRPr="00B17C1A" w:rsidTr="00AF7718">
        <w:tc>
          <w:tcPr>
            <w:tcW w:w="3379" w:type="dxa"/>
          </w:tcPr>
          <w:p w:rsidR="00B17C1A" w:rsidRPr="00B17C1A" w:rsidRDefault="00B17C1A" w:rsidP="00B17C1A">
            <w:pPr>
              <w:jc w:val="center"/>
              <w:rPr>
                <w:rFonts w:ascii="Times New Roman" w:hAnsi="Times New Roman" w:cs="Arial"/>
                <w:sz w:val="24"/>
                <w:szCs w:val="24"/>
              </w:rPr>
            </w:pPr>
            <w:r w:rsidRPr="00B17C1A">
              <w:rPr>
                <w:rFonts w:ascii="Times New Roman" w:hAnsi="Times New Roman" w:cs="Arial"/>
                <w:sz w:val="24"/>
                <w:szCs w:val="24"/>
              </w:rPr>
              <w:t>Маршрутизатор №7 – маршрутизатор №6</w:t>
            </w:r>
          </w:p>
        </w:tc>
        <w:tc>
          <w:tcPr>
            <w:tcW w:w="3379" w:type="dxa"/>
          </w:tcPr>
          <w:p w:rsidR="00B17C1A" w:rsidRPr="00B17C1A" w:rsidRDefault="00B17C1A" w:rsidP="00B17C1A">
            <w:pPr>
              <w:jc w:val="center"/>
              <w:rPr>
                <w:rFonts w:ascii="Times New Roman" w:hAnsi="Times New Roman" w:cs="Arial"/>
                <w:sz w:val="24"/>
                <w:szCs w:val="24"/>
              </w:rPr>
            </w:pPr>
            <w:r w:rsidRPr="00B17C1A">
              <w:rPr>
                <w:rFonts w:ascii="Times New Roman" w:hAnsi="Times New Roman" w:cs="Arial"/>
                <w:sz w:val="24"/>
                <w:szCs w:val="24"/>
                <w:lang w:val="en-US"/>
              </w:rPr>
              <w:t>10.0.0.48</w:t>
            </w:r>
          </w:p>
        </w:tc>
        <w:tc>
          <w:tcPr>
            <w:tcW w:w="3379" w:type="dxa"/>
          </w:tcPr>
          <w:p w:rsidR="00B17C1A" w:rsidRPr="00B17C1A" w:rsidRDefault="00B17C1A" w:rsidP="00B17C1A">
            <w:pPr>
              <w:jc w:val="center"/>
              <w:rPr>
                <w:rFonts w:ascii="Times New Roman" w:hAnsi="Times New Roman" w:cs="Arial"/>
                <w:sz w:val="28"/>
                <w:szCs w:val="24"/>
              </w:rPr>
            </w:pPr>
            <w:r w:rsidRPr="00B17C1A">
              <w:rPr>
                <w:rFonts w:ascii="Times New Roman" w:hAnsi="Times New Roman" w:cs="Arial"/>
                <w:sz w:val="24"/>
                <w:szCs w:val="24"/>
                <w:lang w:val="en-US"/>
              </w:rPr>
              <w:t>255.255.255.252</w:t>
            </w:r>
          </w:p>
        </w:tc>
      </w:tr>
      <w:tr w:rsidR="00B17C1A" w:rsidRPr="00B17C1A" w:rsidTr="00AF7718">
        <w:tc>
          <w:tcPr>
            <w:tcW w:w="3379" w:type="dxa"/>
          </w:tcPr>
          <w:p w:rsidR="00B17C1A" w:rsidRPr="00B17C1A" w:rsidRDefault="00B17C1A" w:rsidP="00B17C1A">
            <w:pPr>
              <w:jc w:val="center"/>
              <w:rPr>
                <w:rFonts w:ascii="Times New Roman" w:hAnsi="Times New Roman" w:cs="Arial"/>
                <w:sz w:val="24"/>
                <w:szCs w:val="24"/>
              </w:rPr>
            </w:pPr>
            <w:r w:rsidRPr="00B17C1A">
              <w:rPr>
                <w:rFonts w:ascii="Times New Roman" w:hAnsi="Times New Roman" w:cs="Arial"/>
                <w:sz w:val="24"/>
                <w:szCs w:val="24"/>
              </w:rPr>
              <w:t>Маршрутизатор №7 – маршрутизатор №1</w:t>
            </w:r>
          </w:p>
        </w:tc>
        <w:tc>
          <w:tcPr>
            <w:tcW w:w="3379" w:type="dxa"/>
          </w:tcPr>
          <w:p w:rsidR="00B17C1A" w:rsidRPr="00B17C1A" w:rsidRDefault="00B17C1A" w:rsidP="00B17C1A">
            <w:pPr>
              <w:jc w:val="center"/>
              <w:rPr>
                <w:rFonts w:ascii="Times New Roman" w:hAnsi="Times New Roman" w:cs="Arial"/>
                <w:sz w:val="24"/>
                <w:szCs w:val="24"/>
              </w:rPr>
            </w:pPr>
            <w:r w:rsidRPr="00B17C1A">
              <w:rPr>
                <w:rFonts w:ascii="Times New Roman" w:hAnsi="Times New Roman" w:cs="Arial"/>
                <w:sz w:val="24"/>
                <w:szCs w:val="24"/>
                <w:lang w:val="en-US"/>
              </w:rPr>
              <w:t>10.0.0.44</w:t>
            </w:r>
          </w:p>
        </w:tc>
        <w:tc>
          <w:tcPr>
            <w:tcW w:w="3379" w:type="dxa"/>
          </w:tcPr>
          <w:p w:rsidR="00B17C1A" w:rsidRPr="00B17C1A" w:rsidRDefault="00B17C1A" w:rsidP="00B17C1A">
            <w:pPr>
              <w:jc w:val="center"/>
              <w:rPr>
                <w:rFonts w:ascii="Times New Roman" w:hAnsi="Times New Roman" w:cs="Arial"/>
                <w:sz w:val="28"/>
                <w:szCs w:val="24"/>
              </w:rPr>
            </w:pPr>
            <w:r w:rsidRPr="00B17C1A">
              <w:rPr>
                <w:rFonts w:ascii="Times New Roman" w:hAnsi="Times New Roman" w:cs="Arial"/>
                <w:sz w:val="24"/>
                <w:szCs w:val="24"/>
                <w:lang w:val="en-US"/>
              </w:rPr>
              <w:t>255.255.255.252</w:t>
            </w:r>
          </w:p>
        </w:tc>
      </w:tr>
      <w:tr w:rsidR="00B17C1A" w:rsidRPr="00B17C1A" w:rsidTr="00AF7718">
        <w:tc>
          <w:tcPr>
            <w:tcW w:w="3379" w:type="dxa"/>
          </w:tcPr>
          <w:p w:rsidR="00B17C1A" w:rsidRPr="00B17C1A" w:rsidRDefault="00B17C1A" w:rsidP="00B17C1A">
            <w:pPr>
              <w:jc w:val="center"/>
              <w:rPr>
                <w:rFonts w:ascii="Times New Roman" w:hAnsi="Times New Roman" w:cs="Arial"/>
                <w:sz w:val="24"/>
                <w:szCs w:val="24"/>
              </w:rPr>
            </w:pPr>
            <w:r w:rsidRPr="00B17C1A">
              <w:rPr>
                <w:rFonts w:ascii="Times New Roman" w:hAnsi="Times New Roman" w:cs="Arial"/>
                <w:sz w:val="24"/>
                <w:szCs w:val="24"/>
              </w:rPr>
              <w:t>Маршрутизатор №6 – маршрутизатор №5</w:t>
            </w:r>
          </w:p>
        </w:tc>
        <w:tc>
          <w:tcPr>
            <w:tcW w:w="3379" w:type="dxa"/>
          </w:tcPr>
          <w:p w:rsidR="00B17C1A" w:rsidRPr="00B17C1A" w:rsidRDefault="00B17C1A" w:rsidP="00B17C1A">
            <w:pPr>
              <w:jc w:val="center"/>
              <w:rPr>
                <w:rFonts w:ascii="Times New Roman" w:hAnsi="Times New Roman" w:cs="Arial"/>
                <w:sz w:val="24"/>
                <w:szCs w:val="24"/>
              </w:rPr>
            </w:pPr>
            <w:r w:rsidRPr="00B17C1A">
              <w:rPr>
                <w:rFonts w:ascii="Times New Roman" w:hAnsi="Times New Roman" w:cs="Arial"/>
                <w:sz w:val="24"/>
                <w:szCs w:val="24"/>
                <w:lang w:val="en-US"/>
              </w:rPr>
              <w:t>10.0.0.56</w:t>
            </w:r>
          </w:p>
        </w:tc>
        <w:tc>
          <w:tcPr>
            <w:tcW w:w="3379" w:type="dxa"/>
          </w:tcPr>
          <w:p w:rsidR="00B17C1A" w:rsidRPr="00B17C1A" w:rsidRDefault="00B17C1A" w:rsidP="00B17C1A">
            <w:pPr>
              <w:jc w:val="center"/>
              <w:rPr>
                <w:rFonts w:ascii="Times New Roman" w:hAnsi="Times New Roman" w:cs="Arial"/>
                <w:sz w:val="28"/>
                <w:szCs w:val="24"/>
              </w:rPr>
            </w:pPr>
            <w:r w:rsidRPr="00B17C1A">
              <w:rPr>
                <w:rFonts w:ascii="Times New Roman" w:hAnsi="Times New Roman" w:cs="Arial"/>
                <w:sz w:val="24"/>
                <w:szCs w:val="24"/>
                <w:lang w:val="en-US"/>
              </w:rPr>
              <w:t>255.255.255.252</w:t>
            </w:r>
          </w:p>
        </w:tc>
      </w:tr>
      <w:tr w:rsidR="00B17C1A" w:rsidRPr="00B17C1A" w:rsidTr="00AF7718">
        <w:tc>
          <w:tcPr>
            <w:tcW w:w="3379" w:type="dxa"/>
          </w:tcPr>
          <w:p w:rsidR="00B17C1A" w:rsidRPr="00B17C1A" w:rsidRDefault="00B17C1A" w:rsidP="00B17C1A">
            <w:pPr>
              <w:jc w:val="center"/>
              <w:rPr>
                <w:rFonts w:ascii="Times New Roman" w:hAnsi="Times New Roman" w:cs="Arial"/>
                <w:sz w:val="24"/>
                <w:szCs w:val="24"/>
              </w:rPr>
            </w:pPr>
            <w:r w:rsidRPr="00B17C1A">
              <w:rPr>
                <w:rFonts w:ascii="Times New Roman" w:hAnsi="Times New Roman" w:cs="Arial"/>
                <w:sz w:val="24"/>
                <w:szCs w:val="24"/>
              </w:rPr>
              <w:t>Маршрутизатор №6 – маршрутизатор №1</w:t>
            </w:r>
          </w:p>
        </w:tc>
        <w:tc>
          <w:tcPr>
            <w:tcW w:w="3379" w:type="dxa"/>
          </w:tcPr>
          <w:p w:rsidR="00B17C1A" w:rsidRPr="00B17C1A" w:rsidRDefault="00B17C1A" w:rsidP="00B17C1A">
            <w:pPr>
              <w:jc w:val="center"/>
              <w:rPr>
                <w:rFonts w:ascii="Times New Roman" w:hAnsi="Times New Roman" w:cs="Arial"/>
                <w:sz w:val="24"/>
                <w:szCs w:val="24"/>
              </w:rPr>
            </w:pPr>
            <w:r w:rsidRPr="00B17C1A">
              <w:rPr>
                <w:rFonts w:ascii="Times New Roman" w:hAnsi="Times New Roman" w:cs="Arial"/>
                <w:sz w:val="24"/>
                <w:szCs w:val="24"/>
                <w:lang w:val="en-US"/>
              </w:rPr>
              <w:t>10.0.0.36</w:t>
            </w:r>
          </w:p>
        </w:tc>
        <w:tc>
          <w:tcPr>
            <w:tcW w:w="3379" w:type="dxa"/>
          </w:tcPr>
          <w:p w:rsidR="00B17C1A" w:rsidRPr="00B17C1A" w:rsidRDefault="00B17C1A" w:rsidP="00B17C1A">
            <w:pPr>
              <w:jc w:val="center"/>
              <w:rPr>
                <w:rFonts w:ascii="Times New Roman" w:hAnsi="Times New Roman" w:cs="Arial"/>
                <w:sz w:val="28"/>
                <w:szCs w:val="24"/>
              </w:rPr>
            </w:pPr>
            <w:r w:rsidRPr="00B17C1A">
              <w:rPr>
                <w:rFonts w:ascii="Times New Roman" w:hAnsi="Times New Roman" w:cs="Arial"/>
                <w:sz w:val="24"/>
                <w:szCs w:val="24"/>
                <w:lang w:val="en-US"/>
              </w:rPr>
              <w:t>255.255.255.252</w:t>
            </w:r>
          </w:p>
        </w:tc>
      </w:tr>
      <w:tr w:rsidR="00B17C1A" w:rsidRPr="00B17C1A" w:rsidTr="00AF7718">
        <w:tc>
          <w:tcPr>
            <w:tcW w:w="3379" w:type="dxa"/>
          </w:tcPr>
          <w:p w:rsidR="00B17C1A" w:rsidRPr="00B17C1A" w:rsidRDefault="00B17C1A" w:rsidP="00B17C1A">
            <w:pPr>
              <w:jc w:val="center"/>
              <w:rPr>
                <w:rFonts w:ascii="Times New Roman" w:hAnsi="Times New Roman" w:cs="Arial"/>
                <w:sz w:val="24"/>
                <w:szCs w:val="24"/>
              </w:rPr>
            </w:pPr>
            <w:r w:rsidRPr="00B17C1A">
              <w:rPr>
                <w:rFonts w:ascii="Times New Roman" w:hAnsi="Times New Roman" w:cs="Arial"/>
                <w:sz w:val="24"/>
                <w:szCs w:val="24"/>
              </w:rPr>
              <w:t>Маршрутизатор №5 – маршрутизатор №4</w:t>
            </w:r>
          </w:p>
        </w:tc>
        <w:tc>
          <w:tcPr>
            <w:tcW w:w="3379" w:type="dxa"/>
          </w:tcPr>
          <w:p w:rsidR="00B17C1A" w:rsidRPr="00B17C1A" w:rsidRDefault="00B17C1A" w:rsidP="00B17C1A">
            <w:pPr>
              <w:jc w:val="center"/>
              <w:rPr>
                <w:rFonts w:ascii="Times New Roman" w:hAnsi="Times New Roman" w:cs="Arial"/>
                <w:sz w:val="24"/>
                <w:szCs w:val="24"/>
              </w:rPr>
            </w:pPr>
            <w:r w:rsidRPr="00B17C1A">
              <w:rPr>
                <w:rFonts w:ascii="Times New Roman" w:hAnsi="Times New Roman" w:cs="Arial"/>
                <w:sz w:val="24"/>
                <w:szCs w:val="24"/>
                <w:lang w:val="en-US"/>
              </w:rPr>
              <w:t>10.0.0.52</w:t>
            </w:r>
          </w:p>
        </w:tc>
        <w:tc>
          <w:tcPr>
            <w:tcW w:w="3379" w:type="dxa"/>
          </w:tcPr>
          <w:p w:rsidR="00B17C1A" w:rsidRPr="00B17C1A" w:rsidRDefault="00B17C1A" w:rsidP="00B17C1A">
            <w:pPr>
              <w:jc w:val="center"/>
              <w:rPr>
                <w:rFonts w:ascii="Times New Roman" w:hAnsi="Times New Roman" w:cs="Arial"/>
                <w:sz w:val="28"/>
                <w:szCs w:val="24"/>
              </w:rPr>
            </w:pPr>
            <w:r w:rsidRPr="00B17C1A">
              <w:rPr>
                <w:rFonts w:ascii="Times New Roman" w:hAnsi="Times New Roman" w:cs="Arial"/>
                <w:sz w:val="24"/>
                <w:szCs w:val="24"/>
                <w:lang w:val="en-US"/>
              </w:rPr>
              <w:t>255.255.255.252</w:t>
            </w:r>
          </w:p>
        </w:tc>
      </w:tr>
      <w:tr w:rsidR="00B17C1A" w:rsidRPr="00B17C1A" w:rsidTr="00AF7718">
        <w:tc>
          <w:tcPr>
            <w:tcW w:w="3379" w:type="dxa"/>
          </w:tcPr>
          <w:p w:rsidR="00B17C1A" w:rsidRPr="00B17C1A" w:rsidRDefault="00B17C1A" w:rsidP="00B17C1A">
            <w:pPr>
              <w:jc w:val="center"/>
              <w:rPr>
                <w:rFonts w:ascii="Times New Roman" w:hAnsi="Times New Roman" w:cs="Arial"/>
                <w:sz w:val="24"/>
                <w:szCs w:val="24"/>
              </w:rPr>
            </w:pPr>
            <w:r w:rsidRPr="00B17C1A">
              <w:rPr>
                <w:rFonts w:ascii="Times New Roman" w:hAnsi="Times New Roman" w:cs="Arial"/>
                <w:sz w:val="24"/>
                <w:szCs w:val="24"/>
              </w:rPr>
              <w:t>Маршрутизатор №5 – маршрутизатор №1</w:t>
            </w:r>
          </w:p>
        </w:tc>
        <w:tc>
          <w:tcPr>
            <w:tcW w:w="3379" w:type="dxa"/>
          </w:tcPr>
          <w:p w:rsidR="00B17C1A" w:rsidRPr="00B17C1A" w:rsidRDefault="00B17C1A" w:rsidP="00B17C1A">
            <w:pPr>
              <w:jc w:val="center"/>
              <w:rPr>
                <w:rFonts w:ascii="Times New Roman" w:hAnsi="Times New Roman" w:cs="Arial"/>
                <w:sz w:val="24"/>
                <w:szCs w:val="24"/>
              </w:rPr>
            </w:pPr>
            <w:r w:rsidRPr="00B17C1A">
              <w:rPr>
                <w:rFonts w:ascii="Times New Roman" w:hAnsi="Times New Roman" w:cs="Arial"/>
                <w:sz w:val="24"/>
                <w:szCs w:val="24"/>
                <w:lang w:val="en-US"/>
              </w:rPr>
              <w:t>10.0.0.32</w:t>
            </w:r>
          </w:p>
        </w:tc>
        <w:tc>
          <w:tcPr>
            <w:tcW w:w="3379" w:type="dxa"/>
          </w:tcPr>
          <w:p w:rsidR="00B17C1A" w:rsidRPr="00B17C1A" w:rsidRDefault="00B17C1A" w:rsidP="00B17C1A">
            <w:pPr>
              <w:jc w:val="center"/>
              <w:rPr>
                <w:rFonts w:ascii="Times New Roman" w:hAnsi="Times New Roman" w:cs="Arial"/>
                <w:sz w:val="28"/>
                <w:szCs w:val="24"/>
              </w:rPr>
            </w:pPr>
            <w:r w:rsidRPr="00B17C1A">
              <w:rPr>
                <w:rFonts w:ascii="Times New Roman" w:hAnsi="Times New Roman" w:cs="Arial"/>
                <w:sz w:val="24"/>
                <w:szCs w:val="24"/>
                <w:lang w:val="en-US"/>
              </w:rPr>
              <w:t>255.255.255.252</w:t>
            </w:r>
          </w:p>
        </w:tc>
      </w:tr>
      <w:tr w:rsidR="00B17C1A" w:rsidRPr="00B17C1A" w:rsidTr="00AF7718">
        <w:tc>
          <w:tcPr>
            <w:tcW w:w="3379" w:type="dxa"/>
          </w:tcPr>
          <w:p w:rsidR="00B17C1A" w:rsidRPr="00B17C1A" w:rsidRDefault="00B17C1A" w:rsidP="00B17C1A">
            <w:pPr>
              <w:jc w:val="center"/>
              <w:rPr>
                <w:rFonts w:ascii="Times New Roman" w:hAnsi="Times New Roman" w:cs="Arial"/>
                <w:sz w:val="24"/>
                <w:szCs w:val="24"/>
              </w:rPr>
            </w:pPr>
            <w:r w:rsidRPr="00B17C1A">
              <w:rPr>
                <w:rFonts w:ascii="Times New Roman" w:hAnsi="Times New Roman" w:cs="Arial"/>
                <w:sz w:val="24"/>
                <w:szCs w:val="24"/>
              </w:rPr>
              <w:t>Маршрутизатор №4 – маршрутизатор №3</w:t>
            </w:r>
          </w:p>
        </w:tc>
        <w:tc>
          <w:tcPr>
            <w:tcW w:w="3379" w:type="dxa"/>
          </w:tcPr>
          <w:p w:rsidR="00B17C1A" w:rsidRPr="00B17C1A" w:rsidRDefault="00B17C1A" w:rsidP="00B17C1A">
            <w:pPr>
              <w:jc w:val="center"/>
              <w:rPr>
                <w:rFonts w:ascii="Times New Roman" w:hAnsi="Times New Roman" w:cs="Arial"/>
                <w:sz w:val="24"/>
                <w:szCs w:val="24"/>
              </w:rPr>
            </w:pPr>
            <w:r w:rsidRPr="00B17C1A">
              <w:rPr>
                <w:rFonts w:ascii="Times New Roman" w:hAnsi="Times New Roman" w:cs="Arial"/>
                <w:sz w:val="24"/>
                <w:szCs w:val="24"/>
                <w:lang w:val="en-US"/>
              </w:rPr>
              <w:t>10.0.0.24</w:t>
            </w:r>
          </w:p>
        </w:tc>
        <w:tc>
          <w:tcPr>
            <w:tcW w:w="3379" w:type="dxa"/>
          </w:tcPr>
          <w:p w:rsidR="00B17C1A" w:rsidRPr="00B17C1A" w:rsidRDefault="00B17C1A" w:rsidP="00B17C1A">
            <w:pPr>
              <w:jc w:val="center"/>
              <w:rPr>
                <w:rFonts w:ascii="Times New Roman" w:hAnsi="Times New Roman" w:cs="Arial"/>
                <w:sz w:val="28"/>
                <w:szCs w:val="24"/>
              </w:rPr>
            </w:pPr>
            <w:r w:rsidRPr="00B17C1A">
              <w:rPr>
                <w:rFonts w:ascii="Times New Roman" w:hAnsi="Times New Roman" w:cs="Arial"/>
                <w:sz w:val="24"/>
                <w:szCs w:val="24"/>
                <w:lang w:val="en-US"/>
              </w:rPr>
              <w:t>255.255.255.252</w:t>
            </w:r>
          </w:p>
        </w:tc>
      </w:tr>
      <w:tr w:rsidR="00B17C1A" w:rsidRPr="00B17C1A" w:rsidTr="00AF7718">
        <w:tc>
          <w:tcPr>
            <w:tcW w:w="3379" w:type="dxa"/>
          </w:tcPr>
          <w:p w:rsidR="00B17C1A" w:rsidRPr="00B17C1A" w:rsidRDefault="00B17C1A" w:rsidP="00B17C1A">
            <w:pPr>
              <w:jc w:val="center"/>
              <w:rPr>
                <w:rFonts w:ascii="Times New Roman" w:hAnsi="Times New Roman" w:cs="Arial"/>
                <w:sz w:val="24"/>
                <w:szCs w:val="24"/>
              </w:rPr>
            </w:pPr>
            <w:r w:rsidRPr="00B17C1A">
              <w:rPr>
                <w:rFonts w:ascii="Times New Roman" w:hAnsi="Times New Roman" w:cs="Arial"/>
                <w:sz w:val="24"/>
                <w:szCs w:val="24"/>
              </w:rPr>
              <w:t>Маршрутизатор №4 – маршрутизатор №1</w:t>
            </w:r>
          </w:p>
        </w:tc>
        <w:tc>
          <w:tcPr>
            <w:tcW w:w="3379" w:type="dxa"/>
          </w:tcPr>
          <w:p w:rsidR="00B17C1A" w:rsidRPr="00B17C1A" w:rsidRDefault="00B17C1A" w:rsidP="00B17C1A">
            <w:pPr>
              <w:jc w:val="center"/>
              <w:rPr>
                <w:rFonts w:ascii="Times New Roman" w:hAnsi="Times New Roman" w:cs="Arial"/>
                <w:sz w:val="24"/>
                <w:szCs w:val="24"/>
              </w:rPr>
            </w:pPr>
            <w:r w:rsidRPr="00B17C1A">
              <w:rPr>
                <w:rFonts w:ascii="Times New Roman" w:hAnsi="Times New Roman" w:cs="Arial"/>
                <w:sz w:val="24"/>
                <w:szCs w:val="24"/>
                <w:lang w:val="en-US"/>
              </w:rPr>
              <w:t>10.0.0.28</w:t>
            </w:r>
          </w:p>
        </w:tc>
        <w:tc>
          <w:tcPr>
            <w:tcW w:w="3379" w:type="dxa"/>
          </w:tcPr>
          <w:p w:rsidR="00B17C1A" w:rsidRPr="00B17C1A" w:rsidRDefault="00B17C1A" w:rsidP="00B17C1A">
            <w:pPr>
              <w:jc w:val="center"/>
              <w:rPr>
                <w:rFonts w:ascii="Times New Roman" w:hAnsi="Times New Roman" w:cs="Arial"/>
                <w:sz w:val="28"/>
                <w:szCs w:val="24"/>
              </w:rPr>
            </w:pPr>
            <w:r w:rsidRPr="00B17C1A">
              <w:rPr>
                <w:rFonts w:ascii="Times New Roman" w:hAnsi="Times New Roman" w:cs="Arial"/>
                <w:sz w:val="24"/>
                <w:szCs w:val="24"/>
                <w:lang w:val="en-US"/>
              </w:rPr>
              <w:t>255.255.255.252</w:t>
            </w:r>
          </w:p>
        </w:tc>
      </w:tr>
      <w:tr w:rsidR="00B17C1A" w:rsidRPr="00B17C1A" w:rsidTr="00AF7718">
        <w:tc>
          <w:tcPr>
            <w:tcW w:w="3379" w:type="dxa"/>
          </w:tcPr>
          <w:p w:rsidR="00B17C1A" w:rsidRPr="00B17C1A" w:rsidRDefault="00B17C1A" w:rsidP="00B17C1A">
            <w:pPr>
              <w:jc w:val="center"/>
              <w:rPr>
                <w:rFonts w:ascii="Times New Roman" w:hAnsi="Times New Roman" w:cs="Arial"/>
                <w:sz w:val="24"/>
                <w:szCs w:val="24"/>
              </w:rPr>
            </w:pPr>
            <w:r w:rsidRPr="00B17C1A">
              <w:rPr>
                <w:rFonts w:ascii="Times New Roman" w:hAnsi="Times New Roman" w:cs="Arial"/>
                <w:sz w:val="24"/>
                <w:szCs w:val="24"/>
              </w:rPr>
              <w:t>Маршрутизатор №3 – маршрутизатор №2</w:t>
            </w:r>
          </w:p>
        </w:tc>
        <w:tc>
          <w:tcPr>
            <w:tcW w:w="3379" w:type="dxa"/>
          </w:tcPr>
          <w:p w:rsidR="00B17C1A" w:rsidRPr="00B17C1A" w:rsidRDefault="00B17C1A" w:rsidP="00B17C1A">
            <w:pPr>
              <w:jc w:val="center"/>
              <w:rPr>
                <w:rFonts w:ascii="Times New Roman" w:hAnsi="Times New Roman" w:cs="Arial"/>
                <w:sz w:val="24"/>
                <w:szCs w:val="24"/>
              </w:rPr>
            </w:pPr>
            <w:r w:rsidRPr="00B17C1A">
              <w:rPr>
                <w:rFonts w:ascii="Times New Roman" w:hAnsi="Times New Roman" w:cs="Arial"/>
                <w:sz w:val="24"/>
                <w:szCs w:val="24"/>
                <w:lang w:val="en-US"/>
              </w:rPr>
              <w:t>10.0.0.12</w:t>
            </w:r>
          </w:p>
        </w:tc>
        <w:tc>
          <w:tcPr>
            <w:tcW w:w="3379" w:type="dxa"/>
          </w:tcPr>
          <w:p w:rsidR="00B17C1A" w:rsidRPr="00B17C1A" w:rsidRDefault="00B17C1A" w:rsidP="00B17C1A">
            <w:pPr>
              <w:jc w:val="center"/>
              <w:rPr>
                <w:rFonts w:ascii="Times New Roman" w:hAnsi="Times New Roman" w:cs="Arial"/>
                <w:sz w:val="28"/>
                <w:szCs w:val="24"/>
              </w:rPr>
            </w:pPr>
            <w:r w:rsidRPr="00B17C1A">
              <w:rPr>
                <w:rFonts w:ascii="Times New Roman" w:hAnsi="Times New Roman" w:cs="Arial"/>
                <w:sz w:val="24"/>
                <w:szCs w:val="24"/>
                <w:lang w:val="en-US"/>
              </w:rPr>
              <w:t>255.255.255.252</w:t>
            </w:r>
          </w:p>
        </w:tc>
      </w:tr>
      <w:tr w:rsidR="00B17C1A" w:rsidRPr="00B17C1A" w:rsidTr="00AF7718">
        <w:tc>
          <w:tcPr>
            <w:tcW w:w="3379" w:type="dxa"/>
          </w:tcPr>
          <w:p w:rsidR="00B17C1A" w:rsidRPr="00B17C1A" w:rsidRDefault="00B17C1A" w:rsidP="00B17C1A">
            <w:pPr>
              <w:jc w:val="center"/>
              <w:rPr>
                <w:rFonts w:ascii="Times New Roman" w:hAnsi="Times New Roman" w:cs="Arial"/>
                <w:sz w:val="24"/>
                <w:szCs w:val="24"/>
              </w:rPr>
            </w:pPr>
            <w:r w:rsidRPr="00B17C1A">
              <w:rPr>
                <w:rFonts w:ascii="Times New Roman" w:hAnsi="Times New Roman" w:cs="Arial"/>
                <w:sz w:val="24"/>
                <w:szCs w:val="24"/>
              </w:rPr>
              <w:t>Маршрутизатор №3 – маршрутизатор №1</w:t>
            </w:r>
          </w:p>
        </w:tc>
        <w:tc>
          <w:tcPr>
            <w:tcW w:w="3379" w:type="dxa"/>
          </w:tcPr>
          <w:p w:rsidR="00B17C1A" w:rsidRPr="00B17C1A" w:rsidRDefault="00B17C1A" w:rsidP="00B17C1A">
            <w:pPr>
              <w:jc w:val="center"/>
              <w:rPr>
                <w:rFonts w:ascii="Times New Roman" w:hAnsi="Times New Roman" w:cs="Arial"/>
                <w:sz w:val="24"/>
                <w:szCs w:val="24"/>
              </w:rPr>
            </w:pPr>
            <w:r w:rsidRPr="00B17C1A">
              <w:rPr>
                <w:rFonts w:ascii="Times New Roman" w:hAnsi="Times New Roman" w:cs="Arial"/>
                <w:sz w:val="24"/>
                <w:szCs w:val="24"/>
                <w:lang w:val="en-US"/>
              </w:rPr>
              <w:t>10.0.0.20</w:t>
            </w:r>
          </w:p>
        </w:tc>
        <w:tc>
          <w:tcPr>
            <w:tcW w:w="3379" w:type="dxa"/>
          </w:tcPr>
          <w:p w:rsidR="00B17C1A" w:rsidRPr="00B17C1A" w:rsidRDefault="00B17C1A" w:rsidP="00B17C1A">
            <w:pPr>
              <w:jc w:val="center"/>
              <w:rPr>
                <w:rFonts w:ascii="Times New Roman" w:hAnsi="Times New Roman" w:cs="Arial"/>
                <w:sz w:val="28"/>
                <w:szCs w:val="24"/>
              </w:rPr>
            </w:pPr>
            <w:r w:rsidRPr="00B17C1A">
              <w:rPr>
                <w:rFonts w:ascii="Times New Roman" w:hAnsi="Times New Roman" w:cs="Arial"/>
                <w:sz w:val="24"/>
                <w:szCs w:val="24"/>
                <w:lang w:val="en-US"/>
              </w:rPr>
              <w:t>255.255.255.252</w:t>
            </w:r>
          </w:p>
        </w:tc>
      </w:tr>
      <w:tr w:rsidR="00B17C1A" w:rsidRPr="00B17C1A" w:rsidTr="00AF7718">
        <w:tc>
          <w:tcPr>
            <w:tcW w:w="3379" w:type="dxa"/>
          </w:tcPr>
          <w:p w:rsidR="00B17C1A" w:rsidRPr="00B17C1A" w:rsidRDefault="00B17C1A" w:rsidP="00B17C1A">
            <w:pPr>
              <w:jc w:val="center"/>
              <w:rPr>
                <w:rFonts w:ascii="Times New Roman" w:hAnsi="Times New Roman" w:cs="Arial"/>
                <w:sz w:val="24"/>
                <w:szCs w:val="24"/>
              </w:rPr>
            </w:pPr>
            <w:r w:rsidRPr="00B17C1A">
              <w:rPr>
                <w:rFonts w:ascii="Times New Roman" w:hAnsi="Times New Roman" w:cs="Arial"/>
                <w:sz w:val="24"/>
                <w:szCs w:val="24"/>
              </w:rPr>
              <w:t>Маршрутизатор №2 – маршрутизатор №1</w:t>
            </w:r>
          </w:p>
        </w:tc>
        <w:tc>
          <w:tcPr>
            <w:tcW w:w="3379" w:type="dxa"/>
          </w:tcPr>
          <w:p w:rsidR="00B17C1A" w:rsidRPr="00B17C1A" w:rsidRDefault="00B17C1A" w:rsidP="00B17C1A">
            <w:pPr>
              <w:jc w:val="center"/>
              <w:rPr>
                <w:rFonts w:ascii="Times New Roman" w:hAnsi="Times New Roman" w:cs="Arial"/>
                <w:sz w:val="24"/>
                <w:szCs w:val="24"/>
              </w:rPr>
            </w:pPr>
            <w:r w:rsidRPr="00B17C1A">
              <w:rPr>
                <w:rFonts w:ascii="Times New Roman" w:hAnsi="Times New Roman" w:cs="Arial"/>
                <w:sz w:val="24"/>
                <w:szCs w:val="24"/>
                <w:lang w:val="en-US"/>
              </w:rPr>
              <w:t>10.0.0.16</w:t>
            </w:r>
          </w:p>
        </w:tc>
        <w:tc>
          <w:tcPr>
            <w:tcW w:w="3379" w:type="dxa"/>
          </w:tcPr>
          <w:p w:rsidR="00B17C1A" w:rsidRPr="00B17C1A" w:rsidRDefault="00B17C1A" w:rsidP="00B17C1A">
            <w:pPr>
              <w:jc w:val="center"/>
              <w:rPr>
                <w:rFonts w:ascii="Times New Roman" w:hAnsi="Times New Roman" w:cs="Arial"/>
                <w:sz w:val="28"/>
                <w:szCs w:val="24"/>
              </w:rPr>
            </w:pPr>
            <w:r w:rsidRPr="00B17C1A">
              <w:rPr>
                <w:rFonts w:ascii="Times New Roman" w:hAnsi="Times New Roman" w:cs="Arial"/>
                <w:sz w:val="24"/>
                <w:szCs w:val="24"/>
                <w:lang w:val="en-US"/>
              </w:rPr>
              <w:t>255.255.255.252</w:t>
            </w:r>
          </w:p>
        </w:tc>
      </w:tr>
    </w:tbl>
    <w:p w:rsidR="00B17C1A" w:rsidRPr="00B17C1A" w:rsidRDefault="00B17C1A" w:rsidP="00B17C1A">
      <w:pPr>
        <w:spacing w:after="0" w:line="240" w:lineRule="auto"/>
        <w:rPr>
          <w:rFonts w:ascii="Times New Roman" w:eastAsia="Calibri" w:hAnsi="Times New Roman" w:cs="Arial"/>
          <w:sz w:val="28"/>
          <w:szCs w:val="24"/>
          <w:lang w:eastAsia="ru-RU"/>
        </w:rPr>
      </w:pPr>
      <w:r w:rsidRPr="00B17C1A">
        <w:rPr>
          <w:rFonts w:ascii="Times New Roman" w:eastAsia="Calibri" w:hAnsi="Times New Roman" w:cs="Arial"/>
          <w:sz w:val="28"/>
          <w:szCs w:val="24"/>
          <w:lang w:eastAsia="ru-RU"/>
        </w:rPr>
        <w:t>Составленная карта адресного пространства оптимальна, так как обеспечивает эксплуатацию всего диапазона адресов.</w:t>
      </w:r>
    </w:p>
    <w:p w:rsidR="00B17C1A" w:rsidRPr="00B17C1A" w:rsidRDefault="00B17C1A" w:rsidP="00B17C1A">
      <w:pPr>
        <w:spacing w:after="0" w:line="240" w:lineRule="auto"/>
        <w:rPr>
          <w:rFonts w:ascii="Times New Roman" w:eastAsia="Calibri" w:hAnsi="Times New Roman" w:cs="Arial"/>
          <w:sz w:val="28"/>
          <w:szCs w:val="24"/>
          <w:lang w:eastAsia="ru-RU"/>
        </w:rPr>
      </w:pPr>
    </w:p>
    <w:p w:rsidR="00B17C1A" w:rsidRPr="00B17C1A" w:rsidRDefault="00B17C1A" w:rsidP="00B17C1A">
      <w:pPr>
        <w:spacing w:after="0" w:line="240" w:lineRule="auto"/>
        <w:rPr>
          <w:rFonts w:ascii="Times New Roman" w:eastAsia="Calibri" w:hAnsi="Times New Roman" w:cs="Arial"/>
          <w:b/>
          <w:sz w:val="28"/>
          <w:szCs w:val="24"/>
          <w:lang w:eastAsia="ru-RU"/>
        </w:rPr>
      </w:pPr>
      <w:r w:rsidRPr="00B17C1A">
        <w:rPr>
          <w:rFonts w:ascii="Times New Roman" w:eastAsia="Calibri" w:hAnsi="Times New Roman" w:cs="Arial"/>
          <w:b/>
          <w:sz w:val="28"/>
          <w:szCs w:val="24"/>
          <w:lang w:eastAsia="ru-RU"/>
        </w:rPr>
        <w:t xml:space="preserve">                                          Эксперимент</w:t>
      </w:r>
    </w:p>
    <w:p w:rsidR="00B17C1A" w:rsidRPr="00B17C1A" w:rsidRDefault="00B17C1A" w:rsidP="00B17C1A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</w:p>
    <w:p w:rsidR="00B17C1A" w:rsidRPr="00B17C1A" w:rsidRDefault="00B17C1A" w:rsidP="00B17C1A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B17C1A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Общепринятой моделью создания сетей является иерархическая модель межсетевого взаимодействия компании </w:t>
      </w:r>
      <w:r w:rsidRPr="00B17C1A">
        <w:rPr>
          <w:rFonts w:ascii="Times New Roman" w:eastAsia="Calibri" w:hAnsi="Times New Roman" w:cs="Times New Roman"/>
          <w:sz w:val="28"/>
          <w:szCs w:val="28"/>
          <w:lang w:val="en-US" w:eastAsia="ru-RU"/>
        </w:rPr>
        <w:t>Cisco</w:t>
      </w:r>
      <w:r w:rsidRPr="00B17C1A">
        <w:rPr>
          <w:rFonts w:ascii="Times New Roman" w:eastAsia="Calibri" w:hAnsi="Times New Roman" w:cs="Times New Roman"/>
          <w:sz w:val="28"/>
          <w:szCs w:val="28"/>
          <w:lang w:eastAsia="ru-RU"/>
        </w:rPr>
        <w:t>. Разделение сложной задачи проектирования корпоративной сети на подзадачи упрощает обслуживание внедренной сети, так как подобный подход повышает управляемость сети, в случае отказа позволяя оперативно обслужить устройство, вышедшее из строя. Кроме преимущества в виде более удобного мониторинга сети, подобная концепция позволяет просто наращивать новое оборудование, напротив, убирать узлы, а также внедрять новые услуги.</w:t>
      </w:r>
    </w:p>
    <w:p w:rsidR="00B17C1A" w:rsidRPr="00B17C1A" w:rsidRDefault="00B17C1A" w:rsidP="00B17C1A">
      <w:pPr>
        <w:spacing w:after="0" w:line="240" w:lineRule="auto"/>
        <w:ind w:firstLine="720"/>
        <w:jc w:val="both"/>
        <w:rPr>
          <w:rFonts w:ascii="Times New Roman" w:eastAsia="Calibri" w:hAnsi="Times New Roman" w:cs="Arial"/>
          <w:sz w:val="28"/>
          <w:szCs w:val="24"/>
          <w:lang w:eastAsia="ru-RU"/>
        </w:rPr>
      </w:pPr>
      <w:r w:rsidRPr="00B17C1A">
        <w:rPr>
          <w:rFonts w:ascii="Times New Roman" w:eastAsia="Calibri" w:hAnsi="Times New Roman" w:cs="Arial"/>
          <w:sz w:val="28"/>
          <w:szCs w:val="24"/>
          <w:lang w:eastAsia="ru-RU"/>
        </w:rPr>
        <w:lastRenderedPageBreak/>
        <w:t xml:space="preserve">В соответствии с данной концепцией выделяют три уровня иерархии: </w:t>
      </w:r>
    </w:p>
    <w:p w:rsidR="00B17C1A" w:rsidRPr="00B17C1A" w:rsidRDefault="00B17C1A" w:rsidP="00B17C1A">
      <w:pPr>
        <w:spacing w:after="0" w:line="240" w:lineRule="auto"/>
        <w:jc w:val="both"/>
        <w:rPr>
          <w:rFonts w:ascii="Times New Roman" w:eastAsia="Calibri" w:hAnsi="Times New Roman" w:cs="Arial"/>
          <w:sz w:val="28"/>
          <w:szCs w:val="24"/>
          <w:lang w:eastAsia="ru-RU"/>
        </w:rPr>
      </w:pPr>
      <w:r w:rsidRPr="00B17C1A">
        <w:rPr>
          <w:rFonts w:ascii="Times New Roman" w:eastAsia="Calibri" w:hAnsi="Times New Roman" w:cs="Arial"/>
          <w:sz w:val="28"/>
          <w:szCs w:val="24"/>
          <w:lang w:eastAsia="ru-RU"/>
        </w:rPr>
        <w:tab/>
      </w:r>
      <w:r w:rsidRPr="00B17C1A">
        <w:rPr>
          <w:rFonts w:ascii="Times New Roman" w:eastAsia="Calibri" w:hAnsi="Times New Roman" w:cs="Arial"/>
          <w:sz w:val="28"/>
          <w:szCs w:val="24"/>
          <w:lang w:eastAsia="ru-RU"/>
        </w:rPr>
        <w:sym w:font="Symbol" w:char="F0B7"/>
      </w:r>
      <w:r w:rsidRPr="00B17C1A">
        <w:rPr>
          <w:rFonts w:ascii="Times New Roman" w:eastAsia="Calibri" w:hAnsi="Times New Roman" w:cs="Arial"/>
          <w:sz w:val="28"/>
          <w:szCs w:val="24"/>
          <w:lang w:eastAsia="ru-RU"/>
        </w:rPr>
        <w:t xml:space="preserve"> ядро сети; </w:t>
      </w:r>
    </w:p>
    <w:p w:rsidR="00B17C1A" w:rsidRPr="00B17C1A" w:rsidRDefault="00B17C1A" w:rsidP="00B17C1A">
      <w:pPr>
        <w:spacing w:after="0" w:line="240" w:lineRule="auto"/>
        <w:jc w:val="both"/>
        <w:rPr>
          <w:rFonts w:ascii="Times New Roman" w:eastAsia="Calibri" w:hAnsi="Times New Roman" w:cs="Arial"/>
          <w:sz w:val="28"/>
          <w:szCs w:val="24"/>
          <w:lang w:eastAsia="ru-RU"/>
        </w:rPr>
      </w:pPr>
      <w:r w:rsidRPr="00B17C1A">
        <w:rPr>
          <w:rFonts w:ascii="Times New Roman" w:eastAsia="Calibri" w:hAnsi="Times New Roman" w:cs="Arial"/>
          <w:sz w:val="28"/>
          <w:szCs w:val="24"/>
          <w:lang w:eastAsia="ru-RU"/>
        </w:rPr>
        <w:tab/>
      </w:r>
      <w:r w:rsidRPr="00B17C1A">
        <w:rPr>
          <w:rFonts w:ascii="Times New Roman" w:eastAsia="Calibri" w:hAnsi="Times New Roman" w:cs="Arial"/>
          <w:sz w:val="28"/>
          <w:szCs w:val="24"/>
          <w:lang w:eastAsia="ru-RU"/>
        </w:rPr>
        <w:sym w:font="Symbol" w:char="F0B7"/>
      </w:r>
      <w:r w:rsidRPr="00B17C1A">
        <w:rPr>
          <w:rFonts w:ascii="Times New Roman" w:eastAsia="Calibri" w:hAnsi="Times New Roman" w:cs="Arial"/>
          <w:sz w:val="28"/>
          <w:szCs w:val="24"/>
          <w:lang w:eastAsia="ru-RU"/>
        </w:rPr>
        <w:t xml:space="preserve"> уровень распределения; </w:t>
      </w:r>
    </w:p>
    <w:p w:rsidR="00B17C1A" w:rsidRPr="00B17C1A" w:rsidRDefault="00B17C1A" w:rsidP="00B17C1A">
      <w:pPr>
        <w:spacing w:after="0" w:line="240" w:lineRule="auto"/>
        <w:jc w:val="both"/>
        <w:rPr>
          <w:rFonts w:ascii="Times New Roman" w:eastAsia="Calibri" w:hAnsi="Times New Roman" w:cs="Arial"/>
          <w:sz w:val="28"/>
          <w:szCs w:val="24"/>
          <w:lang w:eastAsia="ru-RU"/>
        </w:rPr>
      </w:pPr>
      <w:r w:rsidRPr="00B17C1A">
        <w:rPr>
          <w:rFonts w:ascii="Times New Roman" w:eastAsia="Calibri" w:hAnsi="Times New Roman" w:cs="Arial"/>
          <w:sz w:val="28"/>
          <w:szCs w:val="24"/>
          <w:lang w:eastAsia="ru-RU"/>
        </w:rPr>
        <w:tab/>
      </w:r>
      <w:r w:rsidRPr="00B17C1A">
        <w:rPr>
          <w:rFonts w:ascii="Times New Roman" w:eastAsia="Calibri" w:hAnsi="Times New Roman" w:cs="Arial"/>
          <w:sz w:val="28"/>
          <w:szCs w:val="24"/>
          <w:lang w:eastAsia="ru-RU"/>
        </w:rPr>
        <w:sym w:font="Symbol" w:char="F0B7"/>
      </w:r>
      <w:r w:rsidRPr="00B17C1A">
        <w:rPr>
          <w:rFonts w:ascii="Times New Roman" w:eastAsia="Calibri" w:hAnsi="Times New Roman" w:cs="Arial"/>
          <w:sz w:val="28"/>
          <w:szCs w:val="24"/>
          <w:lang w:eastAsia="ru-RU"/>
        </w:rPr>
        <w:t xml:space="preserve"> уровень доступа.</w:t>
      </w:r>
    </w:p>
    <w:p w:rsidR="00B17C1A" w:rsidRPr="00B17C1A" w:rsidRDefault="00B17C1A" w:rsidP="00B17C1A">
      <w:pPr>
        <w:spacing w:after="0" w:line="240" w:lineRule="auto"/>
        <w:jc w:val="both"/>
        <w:rPr>
          <w:rFonts w:ascii="Times New Roman" w:eastAsia="Calibri" w:hAnsi="Times New Roman" w:cs="Arial"/>
          <w:sz w:val="28"/>
          <w:szCs w:val="24"/>
          <w:lang w:eastAsia="ru-RU"/>
        </w:rPr>
      </w:pPr>
      <w:r w:rsidRPr="00B17C1A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</w:t>
      </w:r>
      <w:r w:rsidRPr="00B17C1A">
        <w:rPr>
          <w:rFonts w:ascii="Times New Roman" w:eastAsia="Calibri" w:hAnsi="Times New Roman" w:cs="Times New Roman"/>
          <w:sz w:val="28"/>
          <w:szCs w:val="28"/>
          <w:lang w:eastAsia="ru-RU"/>
        </w:rPr>
        <w:tab/>
        <w:t xml:space="preserve">Разработанная модель корпоративной сети, изображенная на рис.3, соответствует вышеописанному принципу построения. </w:t>
      </w:r>
      <w:r w:rsidRPr="00B17C1A">
        <w:rPr>
          <w:rFonts w:ascii="Times New Roman" w:eastAsia="Calibri" w:hAnsi="Times New Roman" w:cs="Arial"/>
          <w:sz w:val="28"/>
          <w:szCs w:val="24"/>
          <w:lang w:eastAsia="ru-RU"/>
        </w:rPr>
        <w:t xml:space="preserve">Для более детального анализа влияния переходного процесса на эффективность сети, эксперименты будут проведены на всех уровнях иерархии сети. </w:t>
      </w:r>
    </w:p>
    <w:p w:rsidR="00B17C1A" w:rsidRPr="00B17C1A" w:rsidRDefault="00B17C1A" w:rsidP="00B17C1A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B17C1A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67C16E0A" wp14:editId="02A75BD7">
            <wp:extent cx="5940425" cy="3165113"/>
            <wp:effectExtent l="0" t="0" r="3175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ТОПОЛОГИЯ_ИТОГОВАЯ.pn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1651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17C1A" w:rsidRPr="00B17C1A" w:rsidRDefault="00B17C1A" w:rsidP="00B17C1A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</w:p>
    <w:p w:rsidR="00B17C1A" w:rsidRPr="00B17C1A" w:rsidRDefault="00B17C1A" w:rsidP="00B17C1A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B17C1A">
        <w:rPr>
          <w:rFonts w:ascii="Times New Roman" w:eastAsia="Calibri" w:hAnsi="Times New Roman" w:cs="Times New Roman"/>
          <w:sz w:val="28"/>
          <w:szCs w:val="28"/>
          <w:lang w:eastAsia="ru-RU"/>
        </w:rPr>
        <w:t>Рис.3 Исследуемая корпоративная сеть</w:t>
      </w:r>
    </w:p>
    <w:p w:rsidR="00B17C1A" w:rsidRPr="00B17C1A" w:rsidRDefault="00B17C1A" w:rsidP="00B17C1A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  <w:lang w:eastAsia="ru-RU"/>
        </w:rPr>
      </w:pPr>
    </w:p>
    <w:p w:rsidR="00B17C1A" w:rsidRPr="00B17C1A" w:rsidRDefault="00B17C1A" w:rsidP="00B17C1A">
      <w:pPr>
        <w:spacing w:after="0" w:line="240" w:lineRule="auto"/>
        <w:jc w:val="both"/>
        <w:rPr>
          <w:rFonts w:ascii="Times New Roman" w:eastAsia="Calibri" w:hAnsi="Times New Roman" w:cs="Arial"/>
          <w:sz w:val="28"/>
          <w:szCs w:val="24"/>
          <w:lang w:eastAsia="ru-RU"/>
        </w:rPr>
      </w:pPr>
      <w:r w:rsidRPr="00B17C1A">
        <w:rPr>
          <w:rFonts w:ascii="Times New Roman" w:eastAsia="Calibri" w:hAnsi="Times New Roman" w:cs="Arial"/>
          <w:sz w:val="28"/>
          <w:szCs w:val="24"/>
          <w:lang w:eastAsia="ru-RU"/>
        </w:rPr>
        <w:tab/>
        <w:t xml:space="preserve">Данный уровень предназначен для подключения конечных хостов и периферии к ЛВС. </w:t>
      </w:r>
    </w:p>
    <w:p w:rsidR="00B17C1A" w:rsidRPr="00B17C1A" w:rsidRDefault="00B17C1A" w:rsidP="00B17C1A">
      <w:pPr>
        <w:spacing w:after="0" w:line="240" w:lineRule="auto"/>
        <w:jc w:val="both"/>
        <w:rPr>
          <w:rFonts w:ascii="Times New Roman" w:eastAsia="Calibri" w:hAnsi="Times New Roman" w:cs="Arial"/>
          <w:sz w:val="28"/>
          <w:szCs w:val="24"/>
          <w:lang w:eastAsia="ru-RU"/>
        </w:rPr>
      </w:pPr>
      <w:r w:rsidRPr="00B17C1A">
        <w:rPr>
          <w:rFonts w:ascii="Times New Roman" w:eastAsia="Calibri" w:hAnsi="Times New Roman" w:cs="Arial"/>
          <w:sz w:val="28"/>
          <w:szCs w:val="24"/>
          <w:lang w:eastAsia="ru-RU"/>
        </w:rPr>
        <w:tab/>
        <w:t xml:space="preserve"> Для анализа времени переходного процесса  внесем неисправность с отсутствием доступа к подсети 172.16.9.0/28, возникшую в результате отказа канала связи. Получившаяся топология представлена на рис 4.</w:t>
      </w:r>
    </w:p>
    <w:p w:rsidR="00B17C1A" w:rsidRPr="00B17C1A" w:rsidRDefault="00B17C1A" w:rsidP="00B17C1A">
      <w:pPr>
        <w:spacing w:after="0" w:line="240" w:lineRule="auto"/>
        <w:jc w:val="both"/>
        <w:rPr>
          <w:rFonts w:ascii="Times New Roman" w:eastAsia="Calibri" w:hAnsi="Times New Roman" w:cs="Arial"/>
          <w:sz w:val="28"/>
          <w:szCs w:val="24"/>
          <w:lang w:eastAsia="ru-RU"/>
        </w:rPr>
      </w:pPr>
    </w:p>
    <w:p w:rsidR="00B17C1A" w:rsidRPr="00B17C1A" w:rsidRDefault="00B17C1A" w:rsidP="00B17C1A">
      <w:pPr>
        <w:spacing w:after="0" w:line="240" w:lineRule="auto"/>
        <w:jc w:val="both"/>
        <w:rPr>
          <w:rFonts w:ascii="Times New Roman" w:eastAsia="Calibri" w:hAnsi="Times New Roman" w:cs="Arial"/>
          <w:sz w:val="28"/>
          <w:szCs w:val="24"/>
          <w:lang w:eastAsia="ru-RU"/>
        </w:rPr>
      </w:pPr>
      <w:r w:rsidRPr="00B17C1A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12E53072" wp14:editId="7D80349E">
            <wp:extent cx="5940425" cy="3181879"/>
            <wp:effectExtent l="0" t="0" r="317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отказ доступ.pn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1818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17C1A" w:rsidRPr="00B17C1A" w:rsidRDefault="00B17C1A" w:rsidP="00B17C1A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B17C1A">
        <w:rPr>
          <w:rFonts w:ascii="Times New Roman" w:eastAsia="Calibri" w:hAnsi="Times New Roman" w:cs="Times New Roman"/>
          <w:sz w:val="28"/>
          <w:szCs w:val="28"/>
          <w:lang w:eastAsia="ru-RU"/>
        </w:rPr>
        <w:t>Рис.4 Топология сети с неисправностью на уровне доступа</w:t>
      </w:r>
    </w:p>
    <w:p w:rsidR="00B17C1A" w:rsidRPr="00B17C1A" w:rsidRDefault="00B17C1A" w:rsidP="00B17C1A">
      <w:pPr>
        <w:spacing w:after="0" w:line="240" w:lineRule="auto"/>
        <w:jc w:val="both"/>
        <w:rPr>
          <w:rFonts w:ascii="Times New Roman" w:eastAsia="Calibri" w:hAnsi="Times New Roman" w:cs="Arial"/>
          <w:sz w:val="28"/>
          <w:szCs w:val="28"/>
          <w:lang w:eastAsia="ru-RU"/>
        </w:rPr>
      </w:pPr>
    </w:p>
    <w:p w:rsidR="00B17C1A" w:rsidRPr="00B17C1A" w:rsidRDefault="00B17C1A" w:rsidP="00B17C1A">
      <w:pPr>
        <w:spacing w:after="0" w:line="240" w:lineRule="auto"/>
        <w:ind w:firstLine="720"/>
        <w:jc w:val="both"/>
        <w:rPr>
          <w:rFonts w:ascii="Times New Roman" w:eastAsia="Calibri" w:hAnsi="Times New Roman" w:cs="Arial"/>
          <w:sz w:val="28"/>
          <w:szCs w:val="28"/>
          <w:lang w:eastAsia="ru-RU"/>
        </w:rPr>
      </w:pPr>
      <w:r w:rsidRPr="00B17C1A">
        <w:rPr>
          <w:rFonts w:ascii="Times New Roman" w:eastAsia="Calibri" w:hAnsi="Times New Roman" w:cs="Arial"/>
          <w:sz w:val="28"/>
          <w:szCs w:val="28"/>
          <w:lang w:eastAsia="ru-RU"/>
        </w:rPr>
        <w:t xml:space="preserve">Результат исследования времени переходного процесса в сети с использованием протокола </w:t>
      </w:r>
      <w:r w:rsidRPr="00B17C1A">
        <w:rPr>
          <w:rFonts w:ascii="Times New Roman" w:eastAsia="Calibri" w:hAnsi="Times New Roman" w:cs="Arial"/>
          <w:sz w:val="28"/>
          <w:szCs w:val="28"/>
          <w:lang w:val="en-US" w:eastAsia="ru-RU"/>
        </w:rPr>
        <w:t>OSPF</w:t>
      </w:r>
      <w:r w:rsidRPr="00B17C1A">
        <w:rPr>
          <w:rFonts w:ascii="Times New Roman" w:eastAsia="Calibri" w:hAnsi="Times New Roman" w:cs="Arial"/>
          <w:sz w:val="28"/>
          <w:szCs w:val="28"/>
          <w:lang w:eastAsia="ru-RU"/>
        </w:rPr>
        <w:t xml:space="preserve"> представлен на рис.5</w:t>
      </w:r>
    </w:p>
    <w:p w:rsidR="00B17C1A" w:rsidRPr="00B17C1A" w:rsidRDefault="00B17C1A" w:rsidP="00B17C1A">
      <w:pPr>
        <w:spacing w:after="0" w:line="240" w:lineRule="auto"/>
        <w:ind w:firstLine="720"/>
        <w:jc w:val="both"/>
        <w:rPr>
          <w:rFonts w:ascii="Times New Roman" w:eastAsia="Calibri" w:hAnsi="Times New Roman" w:cs="Arial"/>
          <w:noProof/>
          <w:sz w:val="28"/>
          <w:szCs w:val="24"/>
          <w:lang w:val="en-US" w:eastAsia="ru-RU"/>
        </w:rPr>
      </w:pPr>
      <w:bookmarkStart w:id="2" w:name="_GoBack"/>
      <w:bookmarkEnd w:id="2"/>
    </w:p>
    <w:p w:rsidR="00B17C1A" w:rsidRPr="00B17C1A" w:rsidRDefault="00B17C1A" w:rsidP="00B17C1A">
      <w:pPr>
        <w:spacing w:after="0" w:line="240" w:lineRule="auto"/>
        <w:ind w:firstLine="720"/>
        <w:jc w:val="both"/>
        <w:rPr>
          <w:rFonts w:ascii="Times New Roman" w:eastAsia="Calibri" w:hAnsi="Times New Roman" w:cs="Arial"/>
          <w:noProof/>
          <w:sz w:val="28"/>
          <w:szCs w:val="24"/>
          <w:lang w:eastAsia="ru-RU"/>
        </w:rPr>
      </w:pPr>
      <w:r w:rsidRPr="00B17C1A">
        <w:rPr>
          <w:rFonts w:ascii="Times New Roman" w:eastAsia="Calibri" w:hAnsi="Times New Roman" w:cs="Arial"/>
          <w:noProof/>
          <w:sz w:val="28"/>
          <w:szCs w:val="24"/>
          <w:lang w:eastAsia="ru-RU"/>
        </w:rPr>
        <w:drawing>
          <wp:inline distT="0" distB="0" distL="0" distR="0" wp14:anchorId="2A253B64" wp14:editId="71642CAA">
            <wp:extent cx="5940425" cy="2778306"/>
            <wp:effectExtent l="0" t="0" r="3175" b="317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ОСПФ_ДОСТУП_ИТОГОВОЕ.pn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7783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17C1A" w:rsidRPr="00B17C1A" w:rsidRDefault="00B17C1A" w:rsidP="00B17C1A">
      <w:pPr>
        <w:spacing w:after="0" w:line="240" w:lineRule="auto"/>
        <w:ind w:firstLine="720"/>
        <w:jc w:val="both"/>
        <w:rPr>
          <w:rFonts w:ascii="Times New Roman" w:eastAsia="Calibri" w:hAnsi="Times New Roman" w:cs="Arial"/>
          <w:noProof/>
          <w:sz w:val="28"/>
          <w:szCs w:val="24"/>
          <w:lang w:eastAsia="ru-RU"/>
        </w:rPr>
      </w:pPr>
    </w:p>
    <w:p w:rsidR="00B17C1A" w:rsidRPr="00B17C1A" w:rsidRDefault="00B17C1A" w:rsidP="00B17C1A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B17C1A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Рис.5 Время переходного процесса на уровне доступа в сети </w:t>
      </w:r>
      <w:r w:rsidRPr="00B17C1A">
        <w:rPr>
          <w:rFonts w:ascii="Times New Roman" w:eastAsia="Calibri" w:hAnsi="Times New Roman" w:cs="Times New Roman"/>
          <w:sz w:val="28"/>
          <w:szCs w:val="28"/>
          <w:lang w:val="en-US" w:eastAsia="ru-RU"/>
        </w:rPr>
        <w:t>OSPF</w:t>
      </w:r>
    </w:p>
    <w:p w:rsidR="00B17C1A" w:rsidRPr="00B17C1A" w:rsidRDefault="00B17C1A" w:rsidP="00B17C1A">
      <w:pPr>
        <w:spacing w:after="0" w:line="240" w:lineRule="auto"/>
        <w:jc w:val="both"/>
        <w:rPr>
          <w:rFonts w:ascii="Times New Roman" w:eastAsia="Calibri" w:hAnsi="Times New Roman" w:cs="Arial"/>
          <w:sz w:val="28"/>
          <w:szCs w:val="28"/>
          <w:lang w:eastAsia="ru-RU"/>
        </w:rPr>
      </w:pPr>
      <w:r w:rsidRPr="00B17C1A">
        <w:rPr>
          <w:rFonts w:ascii="Times New Roman" w:eastAsia="Calibri" w:hAnsi="Times New Roman" w:cs="Arial"/>
          <w:color w:val="000000"/>
          <w:sz w:val="28"/>
          <w:szCs w:val="28"/>
          <w:lang w:eastAsia="ru-RU"/>
        </w:rPr>
        <w:tab/>
      </w:r>
      <w:bookmarkStart w:id="3" w:name="_Hlk42530219"/>
      <w:r w:rsidRPr="00B17C1A">
        <w:rPr>
          <w:rFonts w:ascii="Times New Roman" w:eastAsia="Calibri" w:hAnsi="Times New Roman" w:cs="Arial"/>
          <w:sz w:val="28"/>
          <w:szCs w:val="28"/>
          <w:lang w:eastAsia="ru-RU"/>
        </w:rPr>
        <w:t xml:space="preserve">Продемонстрируем таблицу маршрутизации узла №7 до возникновения переходного процесса и после на рис.6. </w:t>
      </w:r>
      <w:bookmarkEnd w:id="3"/>
    </w:p>
    <w:p w:rsidR="00B17C1A" w:rsidRPr="00B17C1A" w:rsidRDefault="00B17C1A" w:rsidP="00B17C1A">
      <w:pPr>
        <w:spacing w:after="0" w:line="240" w:lineRule="auto"/>
        <w:jc w:val="both"/>
        <w:rPr>
          <w:rFonts w:ascii="Times New Roman" w:eastAsia="Calibri" w:hAnsi="Times New Roman" w:cs="Arial"/>
          <w:sz w:val="28"/>
          <w:szCs w:val="28"/>
          <w:highlight w:val="yellow"/>
          <w:lang w:eastAsia="ru-RU"/>
        </w:rPr>
      </w:pPr>
      <w:r w:rsidRPr="00B17C1A">
        <w:rPr>
          <w:rFonts w:ascii="Times New Roman" w:eastAsia="Calibri" w:hAnsi="Times New Roman" w:cs="Arial"/>
          <w:noProof/>
          <w:sz w:val="28"/>
          <w:szCs w:val="28"/>
          <w:lang w:eastAsia="ru-RU"/>
        </w:rPr>
        <w:lastRenderedPageBreak/>
        <w:drawing>
          <wp:inline distT="0" distB="0" distL="0" distR="0" wp14:anchorId="2BFF7698" wp14:editId="02757BEA">
            <wp:extent cx="5940425" cy="3145354"/>
            <wp:effectExtent l="0" t="0" r="3175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таблица оспф доступ.pn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1453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17C1A" w:rsidRPr="00B17C1A" w:rsidRDefault="00B17C1A" w:rsidP="00B17C1A">
      <w:pPr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B17C1A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Рис.6Таблица маршрутизации </w:t>
      </w:r>
      <w:r w:rsidRPr="00B17C1A">
        <w:rPr>
          <w:rFonts w:ascii="Times New Roman" w:eastAsia="Calibri" w:hAnsi="Times New Roman" w:cs="Times New Roman"/>
          <w:sz w:val="24"/>
          <w:szCs w:val="24"/>
          <w:lang w:val="en-US" w:eastAsia="ru-RU"/>
        </w:rPr>
        <w:t>OSPF</w:t>
      </w:r>
    </w:p>
    <w:p w:rsidR="00B17C1A" w:rsidRPr="00B17C1A" w:rsidRDefault="00B17C1A" w:rsidP="00B17C1A">
      <w:pPr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4"/>
          <w:lang w:eastAsia="ru-RU"/>
        </w:rPr>
      </w:pPr>
    </w:p>
    <w:p w:rsidR="00B17C1A" w:rsidRPr="00B17C1A" w:rsidRDefault="00B17C1A" w:rsidP="00B17C1A">
      <w:pPr>
        <w:spacing w:after="0" w:line="240" w:lineRule="auto"/>
        <w:jc w:val="both"/>
        <w:rPr>
          <w:rFonts w:ascii="Times New Roman" w:eastAsia="Calibri" w:hAnsi="Times New Roman" w:cs="Arial"/>
          <w:sz w:val="28"/>
          <w:szCs w:val="28"/>
          <w:lang w:eastAsia="ru-RU"/>
        </w:rPr>
      </w:pPr>
      <w:r w:rsidRPr="00B17C1A">
        <w:rPr>
          <w:rFonts w:ascii="Times New Roman" w:eastAsia="Calibri" w:hAnsi="Times New Roman" w:cs="Arial"/>
          <w:color w:val="000000"/>
          <w:sz w:val="28"/>
          <w:szCs w:val="28"/>
          <w:lang w:eastAsia="ru-RU"/>
        </w:rPr>
        <w:t xml:space="preserve">Маршрутизатор №7 (рис.2), получив пакет обновлений от маршрутизатора №6 (рис.2), исключил из таблицы маршрутизации недоступную подсеть </w:t>
      </w:r>
      <w:r w:rsidRPr="00B17C1A">
        <w:rPr>
          <w:rFonts w:ascii="Times New Roman" w:eastAsia="Calibri" w:hAnsi="Times New Roman" w:cs="Arial"/>
          <w:sz w:val="28"/>
          <w:szCs w:val="28"/>
          <w:lang w:eastAsia="ru-RU"/>
        </w:rPr>
        <w:t xml:space="preserve">172.16.9.0/28, а остальные маршруты были подтверждены с интервалом в 12с. </w:t>
      </w:r>
      <w:r w:rsidRPr="00B17C1A">
        <w:rPr>
          <w:rFonts w:ascii="Times New Roman" w:eastAsia="Calibri" w:hAnsi="Times New Roman" w:cs="Arial"/>
          <w:sz w:val="28"/>
          <w:szCs w:val="24"/>
          <w:lang w:eastAsia="ru-RU"/>
        </w:rPr>
        <w:t>Аналогичное действие было произведено остальными узлами сети.</w:t>
      </w:r>
      <w:r w:rsidRPr="00B17C1A">
        <w:rPr>
          <w:rFonts w:ascii="Times New Roman" w:eastAsia="Calibri" w:hAnsi="Times New Roman" w:cs="Arial"/>
          <w:sz w:val="28"/>
          <w:szCs w:val="28"/>
          <w:lang w:eastAsia="ru-RU"/>
        </w:rPr>
        <w:t xml:space="preserve"> Таким образом, можно сделать вывод, что обработка переходного процесса в сети </w:t>
      </w:r>
      <w:r w:rsidRPr="00B17C1A">
        <w:rPr>
          <w:rFonts w:ascii="Times New Roman" w:eastAsia="Calibri" w:hAnsi="Times New Roman" w:cs="Arial"/>
          <w:sz w:val="28"/>
          <w:szCs w:val="28"/>
          <w:lang w:val="en-US" w:eastAsia="ru-RU"/>
        </w:rPr>
        <w:t>OSPF</w:t>
      </w:r>
      <w:r w:rsidRPr="00B17C1A">
        <w:rPr>
          <w:rFonts w:ascii="Times New Roman" w:eastAsia="Calibri" w:hAnsi="Times New Roman" w:cs="Arial"/>
          <w:sz w:val="28"/>
          <w:szCs w:val="28"/>
          <w:lang w:eastAsia="ru-RU"/>
        </w:rPr>
        <w:t xml:space="preserve"> составила 11.265 с.</w:t>
      </w:r>
    </w:p>
    <w:p w:rsidR="00B17C1A" w:rsidRPr="00B17C1A" w:rsidRDefault="00B17C1A" w:rsidP="00B17C1A">
      <w:pPr>
        <w:spacing w:after="0" w:line="240" w:lineRule="auto"/>
        <w:ind w:firstLine="720"/>
        <w:jc w:val="both"/>
        <w:rPr>
          <w:rFonts w:ascii="Times New Roman" w:eastAsia="Calibri" w:hAnsi="Times New Roman" w:cs="Arial"/>
          <w:sz w:val="28"/>
          <w:szCs w:val="28"/>
          <w:lang w:eastAsia="ru-RU"/>
        </w:rPr>
      </w:pPr>
      <w:r w:rsidRPr="00B17C1A">
        <w:rPr>
          <w:rFonts w:ascii="Times New Roman" w:eastAsia="Calibri" w:hAnsi="Times New Roman" w:cs="Arial"/>
          <w:sz w:val="28"/>
          <w:szCs w:val="28"/>
          <w:lang w:eastAsia="ru-RU"/>
        </w:rPr>
        <w:t xml:space="preserve">Результат исследования времени переходного процесса в сети с использованием протокола динамической маршрутизации </w:t>
      </w:r>
      <w:r w:rsidRPr="00B17C1A">
        <w:rPr>
          <w:rFonts w:ascii="Times New Roman" w:eastAsia="Calibri" w:hAnsi="Times New Roman" w:cs="Arial"/>
          <w:sz w:val="28"/>
          <w:szCs w:val="28"/>
          <w:lang w:val="en-US" w:eastAsia="ru-RU"/>
        </w:rPr>
        <w:t>EIGRP</w:t>
      </w:r>
      <w:r w:rsidRPr="00B17C1A">
        <w:rPr>
          <w:rFonts w:ascii="Times New Roman" w:eastAsia="Calibri" w:hAnsi="Times New Roman" w:cs="Arial"/>
          <w:sz w:val="28"/>
          <w:szCs w:val="28"/>
          <w:lang w:eastAsia="ru-RU"/>
        </w:rPr>
        <w:t xml:space="preserve"> представлен на рис.7</w:t>
      </w:r>
    </w:p>
    <w:p w:rsidR="00B17C1A" w:rsidRPr="00B17C1A" w:rsidRDefault="00B17C1A" w:rsidP="00B17C1A">
      <w:pPr>
        <w:spacing w:after="0" w:line="240" w:lineRule="auto"/>
        <w:ind w:firstLine="720"/>
        <w:jc w:val="both"/>
        <w:rPr>
          <w:rFonts w:ascii="Times New Roman" w:eastAsia="Calibri" w:hAnsi="Times New Roman" w:cs="Arial"/>
          <w:sz w:val="28"/>
          <w:szCs w:val="28"/>
          <w:lang w:eastAsia="ru-RU"/>
        </w:rPr>
      </w:pPr>
      <w:r w:rsidRPr="00B17C1A">
        <w:rPr>
          <w:rFonts w:ascii="Times New Roman" w:eastAsia="Calibri" w:hAnsi="Times New Roman" w:cs="Arial"/>
          <w:noProof/>
          <w:sz w:val="28"/>
          <w:szCs w:val="28"/>
          <w:lang w:eastAsia="ru-RU"/>
        </w:rPr>
        <w:drawing>
          <wp:inline distT="0" distB="0" distL="0" distR="0" wp14:anchorId="1DE2C0C6" wp14:editId="1F0A1EA9">
            <wp:extent cx="5940425" cy="2630409"/>
            <wp:effectExtent l="0" t="0" r="3175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eigrp доступ.pn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6304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17C1A" w:rsidRPr="00B17C1A" w:rsidRDefault="00B17C1A" w:rsidP="00B17C1A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B17C1A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Рис.7 Время переходного процесса на уровне доступа в сети </w:t>
      </w:r>
      <w:r w:rsidRPr="00B17C1A">
        <w:rPr>
          <w:rFonts w:ascii="Times New Roman" w:eastAsia="Calibri" w:hAnsi="Times New Roman" w:cs="Times New Roman"/>
          <w:sz w:val="28"/>
          <w:szCs w:val="28"/>
          <w:lang w:val="en-US" w:eastAsia="ru-RU"/>
        </w:rPr>
        <w:t>EIGRP</w:t>
      </w:r>
    </w:p>
    <w:p w:rsidR="00B17C1A" w:rsidRPr="00B17C1A" w:rsidRDefault="00B17C1A" w:rsidP="00B17C1A">
      <w:pPr>
        <w:spacing w:after="0" w:line="240" w:lineRule="auto"/>
        <w:ind w:firstLine="720"/>
        <w:jc w:val="both"/>
        <w:rPr>
          <w:rFonts w:ascii="Times New Roman" w:eastAsia="Calibri" w:hAnsi="Times New Roman" w:cs="Arial"/>
          <w:sz w:val="28"/>
          <w:szCs w:val="28"/>
          <w:lang w:eastAsia="ru-RU"/>
        </w:rPr>
      </w:pPr>
      <w:r w:rsidRPr="00B17C1A">
        <w:rPr>
          <w:rFonts w:ascii="Times New Roman" w:eastAsia="Calibri" w:hAnsi="Times New Roman" w:cs="Arial"/>
          <w:color w:val="000000"/>
          <w:sz w:val="28"/>
          <w:szCs w:val="28"/>
          <w:lang w:eastAsia="ru-RU"/>
        </w:rPr>
        <w:t xml:space="preserve">Маршрутизатор №7 (рис.2), получив пакет обновлений от маршрутизатора №1, исключил из таблицы маршрутизации сеть </w:t>
      </w:r>
      <w:r w:rsidRPr="00B17C1A">
        <w:rPr>
          <w:rFonts w:ascii="Times New Roman" w:eastAsia="Calibri" w:hAnsi="Times New Roman" w:cs="Arial"/>
          <w:sz w:val="28"/>
          <w:szCs w:val="28"/>
          <w:lang w:eastAsia="ru-RU"/>
        </w:rPr>
        <w:t>172.16.9.0/28. Продемонстрируем таблицу маршрутизации узла №7 до возникновения переходного процесса и после на рис.8.</w:t>
      </w:r>
    </w:p>
    <w:p w:rsidR="00B17C1A" w:rsidRPr="00B17C1A" w:rsidRDefault="00B17C1A" w:rsidP="00B17C1A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B17C1A">
        <w:rPr>
          <w:rFonts w:ascii="Times New Roman" w:eastAsia="Calibri" w:hAnsi="Times New Roman" w:cs="Arial"/>
          <w:noProof/>
          <w:color w:val="000000"/>
          <w:sz w:val="27"/>
          <w:szCs w:val="27"/>
          <w:lang w:eastAsia="ru-RU"/>
        </w:rPr>
        <w:lastRenderedPageBreak/>
        <w:drawing>
          <wp:inline distT="0" distB="0" distL="0" distR="0" wp14:anchorId="28F260EA" wp14:editId="757CCB4B">
            <wp:extent cx="5940425" cy="2790880"/>
            <wp:effectExtent l="0" t="0" r="3175" b="9525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ТАБЛИЦА EIGRP ДОСТУП.pn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790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17C1A" w:rsidRPr="00B17C1A" w:rsidRDefault="00B17C1A" w:rsidP="00B17C1A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B17C1A">
        <w:rPr>
          <w:rFonts w:ascii="Times New Roman" w:eastAsia="Calibri" w:hAnsi="Times New Roman" w:cs="Times New Roman"/>
          <w:sz w:val="28"/>
          <w:szCs w:val="28"/>
          <w:lang w:eastAsia="ru-RU"/>
        </w:rPr>
        <w:t>Рис.8 Таблица маршрутизации</w:t>
      </w:r>
    </w:p>
    <w:p w:rsidR="00B17C1A" w:rsidRPr="00B17C1A" w:rsidRDefault="00B17C1A" w:rsidP="00B17C1A">
      <w:pPr>
        <w:spacing w:after="0" w:line="240" w:lineRule="auto"/>
        <w:ind w:firstLine="720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B17C1A">
        <w:rPr>
          <w:rFonts w:ascii="Times New Roman" w:eastAsia="Calibri" w:hAnsi="Times New Roman" w:cs="Arial"/>
          <w:sz w:val="28"/>
          <w:szCs w:val="28"/>
          <w:lang w:eastAsia="ru-RU"/>
        </w:rPr>
        <w:t>В результате моделирования недоступная подсеть была удалена из таблицы маршрутизации, а остальные маршруты были подтверждены с интервалом в 2с.</w:t>
      </w:r>
      <w:r w:rsidRPr="00B17C1A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</w:t>
      </w:r>
      <w:r w:rsidRPr="00B17C1A">
        <w:rPr>
          <w:rFonts w:ascii="Times New Roman" w:eastAsia="Calibri" w:hAnsi="Times New Roman" w:cs="Arial"/>
          <w:sz w:val="28"/>
          <w:szCs w:val="28"/>
          <w:lang w:eastAsia="ru-RU"/>
        </w:rPr>
        <w:t xml:space="preserve">Таким образом, можно сделать вывод, что обработка переходного процесса в сети </w:t>
      </w:r>
      <w:r w:rsidRPr="00B17C1A">
        <w:rPr>
          <w:rFonts w:ascii="Times New Roman" w:eastAsia="Calibri" w:hAnsi="Times New Roman" w:cs="Arial"/>
          <w:sz w:val="28"/>
          <w:szCs w:val="28"/>
          <w:lang w:val="en-US" w:eastAsia="ru-RU"/>
        </w:rPr>
        <w:t>EIGRP</w:t>
      </w:r>
      <w:r w:rsidRPr="00B17C1A">
        <w:rPr>
          <w:rFonts w:ascii="Times New Roman" w:eastAsia="Calibri" w:hAnsi="Times New Roman" w:cs="Arial"/>
          <w:sz w:val="28"/>
          <w:szCs w:val="28"/>
          <w:lang w:eastAsia="ru-RU"/>
        </w:rPr>
        <w:t xml:space="preserve"> составила 2.315 с.</w:t>
      </w:r>
    </w:p>
    <w:p w:rsidR="00B17C1A" w:rsidRPr="00B17C1A" w:rsidRDefault="00B17C1A" w:rsidP="00B17C1A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  <w:lang w:eastAsia="ru-RU"/>
        </w:rPr>
      </w:pPr>
    </w:p>
    <w:p w:rsidR="00B17C1A" w:rsidRPr="00B17C1A" w:rsidRDefault="00B17C1A" w:rsidP="00B17C1A">
      <w:pPr>
        <w:keepNext/>
        <w:spacing w:before="240" w:after="0" w:line="240" w:lineRule="auto"/>
        <w:outlineLvl w:val="1"/>
        <w:rPr>
          <w:rFonts w:ascii="Times New Roman" w:eastAsia="Arial" w:hAnsi="Times New Roman" w:cs="Arial"/>
          <w:b/>
          <w:bCs/>
          <w:iCs/>
          <w:sz w:val="28"/>
          <w:szCs w:val="28"/>
          <w:lang w:eastAsia="ru-RU"/>
        </w:rPr>
      </w:pPr>
      <w:bookmarkStart w:id="4" w:name="_Toc40757936"/>
      <w:bookmarkStart w:id="5" w:name="_Toc43112628"/>
      <w:r w:rsidRPr="00B17C1A">
        <w:rPr>
          <w:rFonts w:ascii="Times New Roman" w:eastAsia="Arial" w:hAnsi="Times New Roman" w:cs="Arial"/>
          <w:b/>
          <w:bCs/>
          <w:iCs/>
          <w:sz w:val="28"/>
          <w:szCs w:val="28"/>
          <w:lang w:eastAsia="ru-RU"/>
        </w:rPr>
        <w:t xml:space="preserve">                       Неисправность на уровне распределения.</w:t>
      </w:r>
      <w:bookmarkEnd w:id="4"/>
      <w:bookmarkEnd w:id="5"/>
    </w:p>
    <w:p w:rsidR="00B17C1A" w:rsidRPr="00B17C1A" w:rsidRDefault="00B17C1A" w:rsidP="00B17C1A">
      <w:pPr>
        <w:spacing w:after="0" w:line="240" w:lineRule="auto"/>
        <w:ind w:firstLine="720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B17C1A">
        <w:rPr>
          <w:rFonts w:ascii="Times New Roman" w:eastAsia="Calibri" w:hAnsi="Times New Roman" w:cs="Times New Roman"/>
          <w:sz w:val="28"/>
          <w:szCs w:val="28"/>
          <w:shd w:val="clear" w:color="auto" w:fill="FFFFFF"/>
          <w:lang w:eastAsia="ru-RU"/>
        </w:rPr>
        <w:t>Данный уровень предназначен для решения задачи объединения широковещательных доменов, поддержки технологии предоставления различным классам трафика различных приоритетов в обслуживании, обеспечения высокого уровня доступности центральных устройств сетевой топологии для пользователей.</w:t>
      </w:r>
    </w:p>
    <w:p w:rsidR="00B17C1A" w:rsidRPr="00B17C1A" w:rsidRDefault="00B17C1A" w:rsidP="00B17C1A">
      <w:pPr>
        <w:spacing w:after="0" w:line="240" w:lineRule="auto"/>
        <w:jc w:val="both"/>
        <w:rPr>
          <w:rFonts w:ascii="Times New Roman" w:eastAsia="Calibri" w:hAnsi="Times New Roman" w:cs="Arial"/>
          <w:sz w:val="28"/>
          <w:szCs w:val="24"/>
          <w:lang w:eastAsia="ru-RU"/>
        </w:rPr>
      </w:pPr>
      <w:r w:rsidRPr="00B17C1A">
        <w:rPr>
          <w:rFonts w:ascii="Times New Roman" w:eastAsia="Calibri" w:hAnsi="Times New Roman" w:cs="Arial"/>
          <w:sz w:val="28"/>
          <w:szCs w:val="24"/>
          <w:lang w:eastAsia="ru-RU"/>
        </w:rPr>
        <w:tab/>
        <w:t>Для анализа времени переходного процесса внесем неисправность, связанную с отказом узла сети №7(</w:t>
      </w:r>
      <w:r w:rsidRPr="00B17C1A">
        <w:rPr>
          <w:rFonts w:ascii="Times New Roman" w:eastAsia="Calibri" w:hAnsi="Times New Roman" w:cs="Times New Roman"/>
          <w:sz w:val="28"/>
          <w:szCs w:val="28"/>
          <w:lang w:eastAsia="ru-RU"/>
        </w:rPr>
        <w:t>рис.2</w:t>
      </w:r>
      <w:r w:rsidRPr="00B17C1A">
        <w:rPr>
          <w:rFonts w:ascii="Times New Roman" w:eastAsia="Calibri" w:hAnsi="Times New Roman" w:cs="Arial"/>
          <w:sz w:val="28"/>
          <w:szCs w:val="24"/>
          <w:lang w:eastAsia="ru-RU"/>
        </w:rPr>
        <w:t xml:space="preserve">), в результате недоступными являются подсети 10.0.0.44/30, 10.0.0.48/30, 10.0.0.60/30, 10.0.0.64/30. </w:t>
      </w:r>
    </w:p>
    <w:p w:rsidR="00B17C1A" w:rsidRPr="00B17C1A" w:rsidRDefault="00B17C1A" w:rsidP="00B17C1A">
      <w:pPr>
        <w:spacing w:after="0" w:line="240" w:lineRule="auto"/>
        <w:ind w:firstLine="720"/>
        <w:jc w:val="both"/>
        <w:rPr>
          <w:rFonts w:ascii="Times New Roman" w:eastAsia="Calibri" w:hAnsi="Times New Roman" w:cs="Arial"/>
          <w:sz w:val="28"/>
          <w:szCs w:val="24"/>
          <w:highlight w:val="yellow"/>
          <w:lang w:eastAsia="ru-RU"/>
        </w:rPr>
      </w:pPr>
      <w:r w:rsidRPr="00B17C1A">
        <w:rPr>
          <w:rFonts w:ascii="Times New Roman" w:eastAsia="Calibri" w:hAnsi="Times New Roman" w:cs="Arial"/>
          <w:sz w:val="28"/>
          <w:szCs w:val="24"/>
          <w:lang w:eastAsia="ru-RU"/>
        </w:rPr>
        <w:t>Получившаяся топология представлена на рис.9.</w:t>
      </w:r>
    </w:p>
    <w:p w:rsidR="00B17C1A" w:rsidRPr="00B17C1A" w:rsidRDefault="00B17C1A" w:rsidP="00B17C1A">
      <w:pPr>
        <w:spacing w:after="0" w:line="240" w:lineRule="auto"/>
        <w:ind w:firstLine="720"/>
        <w:jc w:val="both"/>
        <w:rPr>
          <w:rFonts w:ascii="Times New Roman" w:eastAsia="Calibri" w:hAnsi="Times New Roman" w:cs="Arial"/>
          <w:noProof/>
          <w:sz w:val="28"/>
          <w:szCs w:val="24"/>
          <w:lang w:val="en-US" w:eastAsia="ru-RU"/>
        </w:rPr>
      </w:pPr>
    </w:p>
    <w:p w:rsidR="00B17C1A" w:rsidRPr="00B17C1A" w:rsidRDefault="00B17C1A" w:rsidP="00B17C1A">
      <w:pPr>
        <w:spacing w:after="0" w:line="240" w:lineRule="auto"/>
        <w:ind w:firstLine="720"/>
        <w:jc w:val="both"/>
        <w:rPr>
          <w:rFonts w:ascii="Times New Roman" w:eastAsia="Calibri" w:hAnsi="Times New Roman" w:cs="Arial"/>
          <w:noProof/>
          <w:sz w:val="28"/>
          <w:szCs w:val="24"/>
          <w:lang w:eastAsia="ru-RU"/>
        </w:rPr>
      </w:pPr>
      <w:r w:rsidRPr="00B17C1A">
        <w:rPr>
          <w:rFonts w:ascii="Times New Roman" w:eastAsia="Calibri" w:hAnsi="Times New Roman" w:cs="Arial"/>
          <w:noProof/>
          <w:sz w:val="28"/>
          <w:szCs w:val="24"/>
          <w:lang w:eastAsia="ru-RU"/>
        </w:rPr>
        <w:lastRenderedPageBreak/>
        <w:drawing>
          <wp:inline distT="0" distB="0" distL="0" distR="0" wp14:anchorId="12624835" wp14:editId="5F78DB44">
            <wp:extent cx="5940425" cy="3147150"/>
            <wp:effectExtent l="0" t="0" r="3175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РАСПР.pn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147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17C1A" w:rsidRPr="00B17C1A" w:rsidRDefault="00B17C1A" w:rsidP="00B17C1A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B17C1A">
        <w:rPr>
          <w:rFonts w:ascii="Times New Roman" w:eastAsia="Calibri" w:hAnsi="Times New Roman" w:cs="Times New Roman"/>
          <w:sz w:val="28"/>
          <w:szCs w:val="28"/>
          <w:lang w:eastAsia="ru-RU"/>
        </w:rPr>
        <w:t>Рис.9 Топология сети с неисправностью на уровне распределения</w:t>
      </w:r>
    </w:p>
    <w:p w:rsidR="00B17C1A" w:rsidRPr="00B17C1A" w:rsidRDefault="00B17C1A" w:rsidP="00B17C1A">
      <w:pPr>
        <w:spacing w:after="0" w:line="240" w:lineRule="auto"/>
        <w:ind w:firstLine="720"/>
        <w:jc w:val="both"/>
        <w:rPr>
          <w:rFonts w:ascii="Times New Roman" w:eastAsia="Calibri" w:hAnsi="Times New Roman" w:cs="Arial"/>
          <w:sz w:val="28"/>
          <w:szCs w:val="28"/>
          <w:lang w:eastAsia="ru-RU"/>
        </w:rPr>
      </w:pPr>
      <w:r w:rsidRPr="00B17C1A">
        <w:rPr>
          <w:rFonts w:ascii="Times New Roman" w:eastAsia="Calibri" w:hAnsi="Times New Roman" w:cs="Arial"/>
          <w:sz w:val="28"/>
          <w:szCs w:val="28"/>
          <w:lang w:eastAsia="ru-RU"/>
        </w:rPr>
        <w:t xml:space="preserve">Результат исследования времени переходного процесса в сети с использованием протокола динамической маршрутизации </w:t>
      </w:r>
      <w:r w:rsidRPr="00B17C1A">
        <w:rPr>
          <w:rFonts w:ascii="Times New Roman" w:eastAsia="Calibri" w:hAnsi="Times New Roman" w:cs="Arial"/>
          <w:sz w:val="28"/>
          <w:szCs w:val="28"/>
          <w:lang w:val="en-US" w:eastAsia="ru-RU"/>
        </w:rPr>
        <w:t>OSPF</w:t>
      </w:r>
      <w:r w:rsidRPr="00B17C1A">
        <w:rPr>
          <w:rFonts w:ascii="Times New Roman" w:eastAsia="Calibri" w:hAnsi="Times New Roman" w:cs="Arial"/>
          <w:sz w:val="28"/>
          <w:szCs w:val="28"/>
          <w:lang w:eastAsia="ru-RU"/>
        </w:rPr>
        <w:t xml:space="preserve"> представлен на рис.10.</w:t>
      </w:r>
    </w:p>
    <w:p w:rsidR="00B17C1A" w:rsidRPr="00B17C1A" w:rsidRDefault="00B17C1A" w:rsidP="00B17C1A">
      <w:pPr>
        <w:spacing w:after="0" w:line="240" w:lineRule="auto"/>
        <w:ind w:firstLine="720"/>
        <w:jc w:val="both"/>
        <w:rPr>
          <w:rFonts w:ascii="Times New Roman" w:eastAsia="Calibri" w:hAnsi="Times New Roman" w:cs="Arial"/>
          <w:sz w:val="28"/>
          <w:szCs w:val="28"/>
          <w:lang w:val="en-US" w:eastAsia="ru-RU"/>
        </w:rPr>
      </w:pPr>
      <w:r w:rsidRPr="00B17C1A">
        <w:rPr>
          <w:rFonts w:ascii="Times New Roman" w:eastAsia="Calibri" w:hAnsi="Times New Roman" w:cs="Arial"/>
          <w:noProof/>
          <w:sz w:val="28"/>
          <w:szCs w:val="24"/>
          <w:lang w:eastAsia="ru-RU"/>
        </w:rPr>
        <w:drawing>
          <wp:inline distT="0" distB="0" distL="0" distR="0" wp14:anchorId="2F15E61A" wp14:editId="762945B7">
            <wp:extent cx="5940425" cy="2596279"/>
            <wp:effectExtent l="0" t="0" r="3175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распределение оспф топология.pn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5962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17C1A" w:rsidRPr="00B17C1A" w:rsidRDefault="00B17C1A" w:rsidP="00B17C1A">
      <w:pPr>
        <w:spacing w:after="0" w:line="240" w:lineRule="auto"/>
        <w:ind w:firstLine="720"/>
        <w:jc w:val="both"/>
        <w:rPr>
          <w:rFonts w:ascii="Times New Roman" w:eastAsia="Calibri" w:hAnsi="Times New Roman" w:cs="Arial"/>
          <w:sz w:val="28"/>
          <w:szCs w:val="28"/>
          <w:lang w:eastAsia="ru-RU"/>
        </w:rPr>
      </w:pPr>
    </w:p>
    <w:p w:rsidR="00B17C1A" w:rsidRPr="00B17C1A" w:rsidRDefault="00B17C1A" w:rsidP="00B17C1A">
      <w:pPr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B17C1A">
        <w:rPr>
          <w:rFonts w:ascii="Times New Roman" w:eastAsia="Calibri" w:hAnsi="Times New Roman" w:cs="Times New Roman"/>
          <w:sz w:val="24"/>
          <w:szCs w:val="24"/>
          <w:lang w:eastAsia="ru-RU"/>
        </w:rPr>
        <w:t>Р</w:t>
      </w:r>
      <w:r w:rsidRPr="00B17C1A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ис.10 Время переходного процесса на уровне распределения в сети </w:t>
      </w:r>
      <w:r w:rsidRPr="00B17C1A">
        <w:rPr>
          <w:rFonts w:ascii="Times New Roman" w:eastAsia="Calibri" w:hAnsi="Times New Roman" w:cs="Times New Roman"/>
          <w:sz w:val="28"/>
          <w:szCs w:val="28"/>
          <w:lang w:val="en-US" w:eastAsia="ru-RU"/>
        </w:rPr>
        <w:t>OSPF</w:t>
      </w:r>
    </w:p>
    <w:p w:rsidR="00B17C1A" w:rsidRPr="00B17C1A" w:rsidRDefault="00B17C1A" w:rsidP="00B17C1A">
      <w:pPr>
        <w:spacing w:after="0" w:line="240" w:lineRule="auto"/>
        <w:ind w:firstLine="720"/>
        <w:jc w:val="both"/>
        <w:rPr>
          <w:rFonts w:ascii="Times New Roman" w:eastAsia="Calibri" w:hAnsi="Times New Roman" w:cs="Arial"/>
          <w:sz w:val="28"/>
          <w:szCs w:val="28"/>
          <w:lang w:eastAsia="ru-RU"/>
        </w:rPr>
      </w:pPr>
      <w:r w:rsidRPr="00B17C1A">
        <w:rPr>
          <w:rFonts w:ascii="Times New Roman" w:eastAsia="Calibri" w:hAnsi="Times New Roman" w:cs="Arial"/>
          <w:color w:val="000000"/>
          <w:sz w:val="28"/>
          <w:szCs w:val="28"/>
          <w:lang w:eastAsia="ru-RU"/>
        </w:rPr>
        <w:t>Маршрутизатор №12 (рис.2), получив пакет обновлений от маршрутизатора №11, исключил из таблицы маршрутизации недоступные подсети,</w:t>
      </w:r>
      <w:r w:rsidRPr="00B17C1A">
        <w:rPr>
          <w:rFonts w:ascii="Times New Roman" w:eastAsia="Calibri" w:hAnsi="Times New Roman" w:cs="Arial"/>
          <w:sz w:val="28"/>
          <w:szCs w:val="28"/>
          <w:lang w:eastAsia="ru-RU"/>
        </w:rPr>
        <w:t xml:space="preserve"> а остальные маршруты были подтверждены с интервалом в 12с. </w:t>
      </w:r>
      <w:r w:rsidRPr="00B17C1A">
        <w:rPr>
          <w:rFonts w:ascii="Times New Roman" w:eastAsia="Calibri" w:hAnsi="Times New Roman" w:cs="Arial"/>
          <w:sz w:val="28"/>
          <w:szCs w:val="24"/>
          <w:lang w:eastAsia="ru-RU"/>
        </w:rPr>
        <w:t>Аналогичное действие было произведено остальными узлами сети.</w:t>
      </w:r>
      <w:r w:rsidRPr="00B17C1A">
        <w:rPr>
          <w:rFonts w:ascii="Times New Roman" w:eastAsia="Calibri" w:hAnsi="Times New Roman" w:cs="Arial"/>
          <w:color w:val="000000"/>
          <w:sz w:val="28"/>
          <w:szCs w:val="28"/>
          <w:lang w:eastAsia="ru-RU"/>
        </w:rPr>
        <w:t xml:space="preserve"> </w:t>
      </w:r>
      <w:r w:rsidRPr="00B17C1A">
        <w:rPr>
          <w:rFonts w:ascii="Times New Roman" w:eastAsia="Calibri" w:hAnsi="Times New Roman" w:cs="Arial"/>
          <w:sz w:val="28"/>
          <w:szCs w:val="28"/>
          <w:lang w:eastAsia="ru-RU"/>
        </w:rPr>
        <w:t>Продемонстрируем таблицу маршрутизации узла №12 до возникновения переходного процесса и после на рис.11.</w:t>
      </w:r>
    </w:p>
    <w:p w:rsidR="00B17C1A" w:rsidRPr="00B17C1A" w:rsidRDefault="00B17C1A" w:rsidP="00B17C1A">
      <w:pPr>
        <w:spacing w:after="0" w:line="240" w:lineRule="auto"/>
        <w:ind w:firstLine="720"/>
        <w:jc w:val="both"/>
        <w:rPr>
          <w:rFonts w:ascii="Times New Roman" w:eastAsia="Calibri" w:hAnsi="Times New Roman" w:cs="Arial"/>
          <w:sz w:val="28"/>
          <w:szCs w:val="28"/>
          <w:lang w:val="en-US" w:eastAsia="ru-RU"/>
        </w:rPr>
      </w:pPr>
      <w:r w:rsidRPr="00B17C1A">
        <w:rPr>
          <w:rFonts w:ascii="Times New Roman" w:eastAsia="Calibri" w:hAnsi="Times New Roman" w:cs="Arial"/>
          <w:noProof/>
          <w:sz w:val="28"/>
          <w:szCs w:val="24"/>
          <w:lang w:eastAsia="ru-RU"/>
        </w:rPr>
        <w:lastRenderedPageBreak/>
        <w:drawing>
          <wp:inline distT="0" distB="0" distL="0" distR="0" wp14:anchorId="19EC083E" wp14:editId="0F04EC26">
            <wp:extent cx="5940425" cy="3111223"/>
            <wp:effectExtent l="0" t="0" r="3175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" name="ospf распределение.pn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1112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17C1A" w:rsidRPr="00B17C1A" w:rsidRDefault="00B17C1A" w:rsidP="00B17C1A">
      <w:pPr>
        <w:spacing w:after="0" w:line="240" w:lineRule="auto"/>
        <w:ind w:firstLine="720"/>
        <w:jc w:val="both"/>
        <w:rPr>
          <w:rFonts w:ascii="Times New Roman" w:eastAsia="Calibri" w:hAnsi="Times New Roman" w:cs="Arial"/>
          <w:sz w:val="28"/>
          <w:szCs w:val="28"/>
          <w:lang w:eastAsia="ru-RU"/>
        </w:rPr>
      </w:pPr>
      <w:r w:rsidRPr="00B17C1A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Рис.11 Таблица маршрутизации </w:t>
      </w:r>
      <w:r w:rsidRPr="00B17C1A">
        <w:rPr>
          <w:rFonts w:ascii="Times New Roman" w:eastAsia="Calibri" w:hAnsi="Times New Roman" w:cs="Times New Roman"/>
          <w:sz w:val="28"/>
          <w:szCs w:val="28"/>
          <w:lang w:val="en-US" w:eastAsia="ru-RU"/>
        </w:rPr>
        <w:t>OSPF</w:t>
      </w:r>
    </w:p>
    <w:p w:rsidR="00B17C1A" w:rsidRPr="00B17C1A" w:rsidRDefault="00B17C1A" w:rsidP="00B17C1A">
      <w:pPr>
        <w:spacing w:after="0" w:line="240" w:lineRule="auto"/>
        <w:ind w:firstLine="720"/>
        <w:jc w:val="both"/>
        <w:rPr>
          <w:rFonts w:ascii="Times New Roman" w:eastAsia="Calibri" w:hAnsi="Times New Roman" w:cs="Arial"/>
          <w:sz w:val="28"/>
          <w:szCs w:val="24"/>
          <w:lang w:eastAsia="ru-RU"/>
        </w:rPr>
      </w:pPr>
      <w:r w:rsidRPr="00B17C1A">
        <w:rPr>
          <w:rFonts w:ascii="Times New Roman" w:eastAsia="Calibri" w:hAnsi="Times New Roman" w:cs="Arial"/>
          <w:sz w:val="28"/>
          <w:szCs w:val="28"/>
          <w:lang w:eastAsia="ru-RU"/>
        </w:rPr>
        <w:t xml:space="preserve">Таким образом, можно сделать вывод, что обработка переходного процесса, возникшего в результате отказа узла на уровне распределения в сети с использованием протокола </w:t>
      </w:r>
      <w:r w:rsidRPr="00B17C1A">
        <w:rPr>
          <w:rFonts w:ascii="Times New Roman" w:eastAsia="Calibri" w:hAnsi="Times New Roman" w:cs="Arial"/>
          <w:sz w:val="28"/>
          <w:szCs w:val="28"/>
          <w:lang w:val="en-US" w:eastAsia="ru-RU"/>
        </w:rPr>
        <w:t>OSPF</w:t>
      </w:r>
      <w:r w:rsidRPr="00B17C1A">
        <w:rPr>
          <w:rFonts w:ascii="Times New Roman" w:eastAsia="Calibri" w:hAnsi="Times New Roman" w:cs="Arial"/>
          <w:sz w:val="28"/>
          <w:szCs w:val="28"/>
          <w:lang w:eastAsia="ru-RU"/>
        </w:rPr>
        <w:t>, составила 11.449с.</w:t>
      </w:r>
    </w:p>
    <w:p w:rsidR="00B17C1A" w:rsidRPr="00B17C1A" w:rsidRDefault="00B17C1A" w:rsidP="00B17C1A">
      <w:pPr>
        <w:spacing w:after="0" w:line="240" w:lineRule="auto"/>
        <w:ind w:firstLine="720"/>
        <w:jc w:val="both"/>
        <w:rPr>
          <w:rFonts w:ascii="Times New Roman" w:eastAsia="Calibri" w:hAnsi="Times New Roman" w:cs="Arial"/>
          <w:sz w:val="28"/>
          <w:szCs w:val="28"/>
          <w:lang w:eastAsia="ru-RU"/>
        </w:rPr>
      </w:pPr>
      <w:r w:rsidRPr="00B17C1A">
        <w:rPr>
          <w:rFonts w:ascii="Times New Roman" w:eastAsia="Calibri" w:hAnsi="Times New Roman" w:cs="Arial"/>
          <w:sz w:val="28"/>
          <w:szCs w:val="28"/>
          <w:lang w:eastAsia="ru-RU"/>
        </w:rPr>
        <w:t xml:space="preserve">Результат исследования времени переходного процесса в сети с использованием протокола динамической маршрутизации </w:t>
      </w:r>
      <w:r w:rsidRPr="00B17C1A">
        <w:rPr>
          <w:rFonts w:ascii="Times New Roman" w:eastAsia="Calibri" w:hAnsi="Times New Roman" w:cs="Arial"/>
          <w:sz w:val="28"/>
          <w:szCs w:val="28"/>
          <w:lang w:val="en-US" w:eastAsia="ru-RU"/>
        </w:rPr>
        <w:t>EIGRP</w:t>
      </w:r>
      <w:r w:rsidRPr="00B17C1A">
        <w:rPr>
          <w:rFonts w:ascii="Times New Roman" w:eastAsia="Calibri" w:hAnsi="Times New Roman" w:cs="Arial"/>
          <w:sz w:val="28"/>
          <w:szCs w:val="28"/>
          <w:lang w:eastAsia="ru-RU"/>
        </w:rPr>
        <w:t xml:space="preserve"> представлен на рис.12.</w:t>
      </w:r>
    </w:p>
    <w:p w:rsidR="00B17C1A" w:rsidRPr="00B17C1A" w:rsidRDefault="00B17C1A" w:rsidP="00B17C1A">
      <w:pPr>
        <w:spacing w:after="0" w:line="240" w:lineRule="auto"/>
        <w:jc w:val="both"/>
        <w:rPr>
          <w:rFonts w:ascii="Times New Roman" w:eastAsia="Calibri" w:hAnsi="Times New Roman" w:cs="Arial"/>
          <w:sz w:val="28"/>
          <w:szCs w:val="28"/>
          <w:lang w:eastAsia="ru-RU"/>
        </w:rPr>
      </w:pPr>
      <w:r w:rsidRPr="00B17C1A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628E5155" wp14:editId="08D30AEA">
            <wp:extent cx="5940425" cy="2498679"/>
            <wp:effectExtent l="0" t="0" r="3175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EIGRP РАСПР.pn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4986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17C1A" w:rsidRPr="00B17C1A" w:rsidRDefault="00B17C1A" w:rsidP="00B17C1A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B17C1A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Рис.12 Время переходного процесса на уровне распределения в сети </w:t>
      </w:r>
      <w:r w:rsidRPr="00B17C1A">
        <w:rPr>
          <w:rFonts w:ascii="Times New Roman" w:eastAsia="Calibri" w:hAnsi="Times New Roman" w:cs="Times New Roman"/>
          <w:sz w:val="28"/>
          <w:szCs w:val="28"/>
          <w:lang w:val="en-US" w:eastAsia="ru-RU"/>
        </w:rPr>
        <w:t>EIGRP</w:t>
      </w:r>
    </w:p>
    <w:p w:rsidR="00B17C1A" w:rsidRPr="00B17C1A" w:rsidRDefault="00B17C1A" w:rsidP="00B17C1A">
      <w:pPr>
        <w:spacing w:after="0" w:line="240" w:lineRule="auto"/>
        <w:ind w:firstLine="720"/>
        <w:jc w:val="both"/>
        <w:rPr>
          <w:rFonts w:ascii="Times New Roman" w:eastAsia="Calibri" w:hAnsi="Times New Roman" w:cs="Arial"/>
          <w:sz w:val="28"/>
          <w:szCs w:val="28"/>
          <w:lang w:eastAsia="ru-RU"/>
        </w:rPr>
      </w:pPr>
      <w:r w:rsidRPr="00B17C1A">
        <w:rPr>
          <w:rFonts w:ascii="Times New Roman" w:eastAsia="Calibri" w:hAnsi="Times New Roman" w:cs="Arial"/>
          <w:color w:val="000000"/>
          <w:sz w:val="28"/>
          <w:szCs w:val="28"/>
          <w:lang w:eastAsia="ru-RU"/>
        </w:rPr>
        <w:t>Маршрутизатор №12, получив пакет обновлений от маршрутизатора №11, исключил из таблицы маршрутизации недоступные подсети,</w:t>
      </w:r>
      <w:r w:rsidRPr="00B17C1A">
        <w:rPr>
          <w:rFonts w:ascii="Times New Roman" w:eastAsia="Calibri" w:hAnsi="Times New Roman" w:cs="Arial"/>
          <w:sz w:val="28"/>
          <w:szCs w:val="28"/>
          <w:lang w:eastAsia="ru-RU"/>
        </w:rPr>
        <w:t xml:space="preserve"> а остальные маршруты были подтверждены с интервалом в 4с. </w:t>
      </w:r>
      <w:r w:rsidRPr="00B17C1A">
        <w:rPr>
          <w:rFonts w:ascii="Times New Roman" w:eastAsia="Calibri" w:hAnsi="Times New Roman" w:cs="Arial"/>
          <w:color w:val="000000"/>
          <w:sz w:val="28"/>
          <w:szCs w:val="28"/>
          <w:lang w:eastAsia="ru-RU"/>
        </w:rPr>
        <w:t xml:space="preserve"> </w:t>
      </w:r>
      <w:r w:rsidRPr="00B17C1A">
        <w:rPr>
          <w:rFonts w:ascii="Times New Roman" w:eastAsia="Calibri" w:hAnsi="Times New Roman" w:cs="Arial"/>
          <w:sz w:val="28"/>
          <w:szCs w:val="24"/>
          <w:lang w:eastAsia="ru-RU"/>
        </w:rPr>
        <w:t>Аналогичное действие было произведено остальными узлами сети.</w:t>
      </w:r>
      <w:r w:rsidRPr="00B17C1A">
        <w:rPr>
          <w:rFonts w:ascii="Times New Roman" w:eastAsia="Calibri" w:hAnsi="Times New Roman" w:cs="Arial"/>
          <w:color w:val="000000"/>
          <w:sz w:val="28"/>
          <w:szCs w:val="28"/>
          <w:lang w:eastAsia="ru-RU"/>
        </w:rPr>
        <w:t xml:space="preserve"> </w:t>
      </w:r>
      <w:r w:rsidRPr="00B17C1A">
        <w:rPr>
          <w:rFonts w:ascii="Times New Roman" w:eastAsia="Calibri" w:hAnsi="Times New Roman" w:cs="Arial"/>
          <w:sz w:val="28"/>
          <w:szCs w:val="28"/>
          <w:lang w:eastAsia="ru-RU"/>
        </w:rPr>
        <w:t>Продемонстрируем таблицу маршрутизации узла №12 до возникновения переходного процесса и после на рис.13.</w:t>
      </w:r>
    </w:p>
    <w:p w:rsidR="00B17C1A" w:rsidRPr="00B17C1A" w:rsidRDefault="00B17C1A" w:rsidP="00B17C1A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B17C1A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4A6A2357" wp14:editId="64DA9D5D">
            <wp:extent cx="5940425" cy="3127989"/>
            <wp:effectExtent l="0" t="0" r="3175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ТАБЛИЦА EIGRP РАСПР.png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1279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17C1A" w:rsidRPr="00B17C1A" w:rsidRDefault="00B17C1A" w:rsidP="00B17C1A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B17C1A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Рис.13 Таблица маршрутизации </w:t>
      </w:r>
      <w:r w:rsidRPr="00B17C1A">
        <w:rPr>
          <w:rFonts w:ascii="Times New Roman" w:eastAsia="Calibri" w:hAnsi="Times New Roman" w:cs="Times New Roman"/>
          <w:sz w:val="28"/>
          <w:szCs w:val="28"/>
          <w:lang w:val="en-US" w:eastAsia="ru-RU"/>
        </w:rPr>
        <w:t>EIGRP</w:t>
      </w:r>
    </w:p>
    <w:p w:rsidR="00B17C1A" w:rsidRPr="00B17C1A" w:rsidRDefault="00B17C1A" w:rsidP="00B17C1A">
      <w:pPr>
        <w:spacing w:after="0" w:line="240" w:lineRule="auto"/>
        <w:ind w:firstLine="720"/>
        <w:jc w:val="both"/>
        <w:rPr>
          <w:rFonts w:ascii="Times New Roman" w:eastAsia="Calibri" w:hAnsi="Times New Roman" w:cs="Arial"/>
          <w:sz w:val="28"/>
          <w:szCs w:val="24"/>
          <w:lang w:eastAsia="ru-RU"/>
        </w:rPr>
      </w:pPr>
      <w:r w:rsidRPr="00B17C1A">
        <w:rPr>
          <w:rFonts w:ascii="Times New Roman" w:eastAsia="Calibri" w:hAnsi="Times New Roman" w:cs="Arial"/>
          <w:sz w:val="28"/>
          <w:szCs w:val="28"/>
          <w:lang w:eastAsia="ru-RU"/>
        </w:rPr>
        <w:t xml:space="preserve">Таким образом, можно сделать вывод, что обработка </w:t>
      </w:r>
      <w:proofErr w:type="gramStart"/>
      <w:r w:rsidRPr="00B17C1A">
        <w:rPr>
          <w:rFonts w:ascii="Times New Roman" w:eastAsia="Calibri" w:hAnsi="Times New Roman" w:cs="Arial"/>
          <w:sz w:val="28"/>
          <w:szCs w:val="28"/>
          <w:lang w:eastAsia="ru-RU"/>
        </w:rPr>
        <w:t xml:space="preserve">переходного процесса, возникшего в результате отказа узла на уровне распределения в сети с использованием протокола </w:t>
      </w:r>
      <w:r w:rsidRPr="00B17C1A">
        <w:rPr>
          <w:rFonts w:ascii="Times New Roman" w:eastAsia="Calibri" w:hAnsi="Times New Roman" w:cs="Arial"/>
          <w:sz w:val="28"/>
          <w:szCs w:val="28"/>
          <w:lang w:val="en-US" w:eastAsia="ru-RU"/>
        </w:rPr>
        <w:t>OSPF</w:t>
      </w:r>
      <w:r w:rsidRPr="00B17C1A">
        <w:rPr>
          <w:rFonts w:ascii="Times New Roman" w:eastAsia="Calibri" w:hAnsi="Times New Roman" w:cs="Arial"/>
          <w:sz w:val="28"/>
          <w:szCs w:val="28"/>
          <w:lang w:eastAsia="ru-RU"/>
        </w:rPr>
        <w:t xml:space="preserve"> составила</w:t>
      </w:r>
      <w:proofErr w:type="gramEnd"/>
      <w:r w:rsidRPr="00B17C1A">
        <w:rPr>
          <w:rFonts w:ascii="Times New Roman" w:eastAsia="Calibri" w:hAnsi="Times New Roman" w:cs="Arial"/>
          <w:sz w:val="28"/>
          <w:szCs w:val="28"/>
          <w:lang w:eastAsia="ru-RU"/>
        </w:rPr>
        <w:t xml:space="preserve"> 3.342 с.</w:t>
      </w:r>
    </w:p>
    <w:p w:rsidR="00B17C1A" w:rsidRPr="00B17C1A" w:rsidRDefault="00B17C1A" w:rsidP="00B17C1A">
      <w:pPr>
        <w:keepNext/>
        <w:spacing w:before="240" w:after="0" w:line="240" w:lineRule="auto"/>
        <w:outlineLvl w:val="1"/>
        <w:rPr>
          <w:rFonts w:ascii="Times New Roman" w:eastAsia="Arial" w:hAnsi="Times New Roman" w:cs="Arial"/>
          <w:b/>
          <w:bCs/>
          <w:iCs/>
          <w:sz w:val="28"/>
          <w:szCs w:val="28"/>
          <w:lang w:eastAsia="ru-RU"/>
        </w:rPr>
      </w:pPr>
      <w:bookmarkStart w:id="6" w:name="_Toc40757937"/>
      <w:bookmarkStart w:id="7" w:name="_Toc43112629"/>
      <w:r w:rsidRPr="00B17C1A">
        <w:rPr>
          <w:rFonts w:ascii="Times New Roman" w:eastAsia="Arial" w:hAnsi="Times New Roman" w:cs="Arial"/>
          <w:b/>
          <w:bCs/>
          <w:iCs/>
          <w:sz w:val="28"/>
          <w:szCs w:val="28"/>
          <w:lang w:eastAsia="ru-RU"/>
        </w:rPr>
        <w:t xml:space="preserve">                                     Неисправность в ядре сети</w:t>
      </w:r>
      <w:bookmarkEnd w:id="6"/>
      <w:bookmarkEnd w:id="7"/>
    </w:p>
    <w:p w:rsidR="00B17C1A" w:rsidRPr="00B17C1A" w:rsidRDefault="00B17C1A" w:rsidP="00B17C1A">
      <w:pPr>
        <w:spacing w:after="0" w:line="240" w:lineRule="auto"/>
        <w:ind w:firstLine="720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B17C1A">
        <w:rPr>
          <w:rFonts w:ascii="Times New Roman" w:eastAsia="Calibri" w:hAnsi="Times New Roman" w:cs="Times New Roman"/>
          <w:color w:val="202122"/>
          <w:sz w:val="28"/>
          <w:szCs w:val="28"/>
          <w:shd w:val="clear" w:color="auto" w:fill="FFFFFF"/>
          <w:lang w:eastAsia="ru-RU"/>
        </w:rPr>
        <w:t>Данный уровень модели сети представляет набор сетевых устройств, обеспечивающих отказоустойчивость путем резервирования каналов связи, которые обладают высокой пропускной способностью, что обеспечивает высокоскоростную передачу данных между подсетями.</w:t>
      </w:r>
    </w:p>
    <w:p w:rsidR="00B17C1A" w:rsidRPr="00B17C1A" w:rsidRDefault="00B17C1A" w:rsidP="00B17C1A">
      <w:pPr>
        <w:spacing w:after="0" w:line="240" w:lineRule="auto"/>
        <w:jc w:val="both"/>
        <w:rPr>
          <w:rFonts w:ascii="Times New Roman" w:eastAsia="Calibri" w:hAnsi="Times New Roman" w:cs="Arial"/>
          <w:sz w:val="28"/>
          <w:szCs w:val="24"/>
          <w:lang w:eastAsia="ru-RU"/>
        </w:rPr>
      </w:pPr>
      <w:r w:rsidRPr="00B17C1A">
        <w:rPr>
          <w:rFonts w:ascii="Times New Roman" w:eastAsia="Calibri" w:hAnsi="Times New Roman" w:cs="Arial"/>
          <w:sz w:val="28"/>
          <w:szCs w:val="24"/>
          <w:lang w:eastAsia="ru-RU"/>
        </w:rPr>
        <w:tab/>
        <w:t>Для анализа времени переходного процесса внесем неисправность, связанную с отказом канала связи между маршрутизатором ядра и маршрутизатором №5 (</w:t>
      </w:r>
      <w:r w:rsidRPr="00B17C1A">
        <w:rPr>
          <w:rFonts w:ascii="Times New Roman" w:eastAsia="Calibri" w:hAnsi="Times New Roman" w:cs="Times New Roman"/>
          <w:sz w:val="28"/>
          <w:szCs w:val="28"/>
          <w:lang w:eastAsia="ru-RU"/>
        </w:rPr>
        <w:t>рис.2</w:t>
      </w:r>
      <w:r w:rsidRPr="00B17C1A">
        <w:rPr>
          <w:rFonts w:ascii="Times New Roman" w:eastAsia="Calibri" w:hAnsi="Times New Roman" w:cs="Arial"/>
          <w:sz w:val="28"/>
          <w:szCs w:val="24"/>
          <w:lang w:eastAsia="ru-RU"/>
        </w:rPr>
        <w:t>), в результате недоступной является подсеть 10.0.0.32/30.</w:t>
      </w:r>
    </w:p>
    <w:p w:rsidR="00B17C1A" w:rsidRPr="00B17C1A" w:rsidRDefault="00B17C1A" w:rsidP="00B17C1A">
      <w:pPr>
        <w:spacing w:after="0" w:line="240" w:lineRule="auto"/>
        <w:ind w:firstLine="720"/>
        <w:jc w:val="both"/>
        <w:rPr>
          <w:rFonts w:ascii="Times New Roman" w:eastAsia="Calibri" w:hAnsi="Times New Roman" w:cs="Arial"/>
          <w:sz w:val="28"/>
          <w:szCs w:val="24"/>
          <w:lang w:eastAsia="ru-RU"/>
        </w:rPr>
      </w:pPr>
      <w:r w:rsidRPr="00B17C1A">
        <w:rPr>
          <w:rFonts w:ascii="Times New Roman" w:eastAsia="Calibri" w:hAnsi="Times New Roman" w:cs="Arial"/>
          <w:sz w:val="28"/>
          <w:szCs w:val="24"/>
          <w:lang w:eastAsia="ru-RU"/>
        </w:rPr>
        <w:t>Получившаяся топология представлена на рис.14.</w:t>
      </w:r>
    </w:p>
    <w:p w:rsidR="00B17C1A" w:rsidRPr="00B17C1A" w:rsidRDefault="00B17C1A" w:rsidP="00B17C1A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B17C1A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097474D5" wp14:editId="53B2B298">
            <wp:extent cx="5940425" cy="3174693"/>
            <wp:effectExtent l="0" t="0" r="3175" b="6985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отказ канала связи итог.png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1746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17C1A" w:rsidRPr="00B17C1A" w:rsidRDefault="00B17C1A" w:rsidP="00B17C1A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B17C1A">
        <w:rPr>
          <w:rFonts w:ascii="Times New Roman" w:eastAsia="Calibri" w:hAnsi="Times New Roman" w:cs="Times New Roman"/>
          <w:sz w:val="28"/>
          <w:szCs w:val="28"/>
          <w:lang w:eastAsia="ru-RU"/>
        </w:rPr>
        <w:t>Рис.14 Топология сети с неисправностью на уровне ядра</w:t>
      </w:r>
    </w:p>
    <w:p w:rsidR="00B17C1A" w:rsidRPr="00B17C1A" w:rsidRDefault="00B17C1A" w:rsidP="00B17C1A">
      <w:pPr>
        <w:spacing w:after="0" w:line="240" w:lineRule="auto"/>
        <w:ind w:firstLine="720"/>
        <w:jc w:val="both"/>
        <w:rPr>
          <w:rFonts w:ascii="Times New Roman" w:eastAsia="Calibri" w:hAnsi="Times New Roman" w:cs="Arial"/>
          <w:sz w:val="28"/>
          <w:szCs w:val="28"/>
          <w:lang w:eastAsia="ru-RU"/>
        </w:rPr>
      </w:pPr>
      <w:r w:rsidRPr="00B17C1A">
        <w:rPr>
          <w:rFonts w:ascii="Times New Roman" w:eastAsia="Calibri" w:hAnsi="Times New Roman" w:cs="Arial"/>
          <w:sz w:val="28"/>
          <w:szCs w:val="28"/>
          <w:lang w:eastAsia="ru-RU"/>
        </w:rPr>
        <w:t xml:space="preserve">Результат исследования времени переходного процесса в сети с использованием протокола динамической маршрутизации </w:t>
      </w:r>
      <w:r w:rsidRPr="00B17C1A">
        <w:rPr>
          <w:rFonts w:ascii="Times New Roman" w:eastAsia="Calibri" w:hAnsi="Times New Roman" w:cs="Arial"/>
          <w:sz w:val="28"/>
          <w:szCs w:val="28"/>
          <w:lang w:val="en-US" w:eastAsia="ru-RU"/>
        </w:rPr>
        <w:t>OSPF</w:t>
      </w:r>
      <w:r w:rsidRPr="00B17C1A">
        <w:rPr>
          <w:rFonts w:ascii="Times New Roman" w:eastAsia="Calibri" w:hAnsi="Times New Roman" w:cs="Arial"/>
          <w:sz w:val="28"/>
          <w:szCs w:val="28"/>
          <w:lang w:eastAsia="ru-RU"/>
        </w:rPr>
        <w:t xml:space="preserve"> представлен на рис.15.</w:t>
      </w:r>
    </w:p>
    <w:p w:rsidR="00B17C1A" w:rsidRPr="00B17C1A" w:rsidRDefault="00B17C1A" w:rsidP="00B17C1A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  <w:lang w:val="en-US"/>
        </w:rPr>
      </w:pPr>
      <w:r w:rsidRPr="00B17C1A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1434F16C" wp14:editId="4E1E770D">
            <wp:extent cx="5940425" cy="2726213"/>
            <wp:effectExtent l="0" t="0" r="3175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распределение оспф.png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726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17C1A" w:rsidRPr="00B17C1A" w:rsidRDefault="00B17C1A" w:rsidP="00B17C1A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B17C1A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Рис.15 Время переходного процесса на уровне ядра в сети </w:t>
      </w:r>
      <w:r w:rsidRPr="00B17C1A">
        <w:rPr>
          <w:rFonts w:ascii="Times New Roman" w:eastAsia="Calibri" w:hAnsi="Times New Roman" w:cs="Times New Roman"/>
          <w:sz w:val="28"/>
          <w:szCs w:val="28"/>
          <w:lang w:val="en-US" w:eastAsia="ru-RU"/>
        </w:rPr>
        <w:t>OSPF</w:t>
      </w:r>
    </w:p>
    <w:p w:rsidR="00B17C1A" w:rsidRPr="00B17C1A" w:rsidRDefault="00B17C1A" w:rsidP="00B17C1A">
      <w:pPr>
        <w:spacing w:after="0" w:line="240" w:lineRule="auto"/>
        <w:ind w:firstLine="720"/>
        <w:jc w:val="both"/>
        <w:rPr>
          <w:rFonts w:ascii="Times New Roman" w:eastAsia="Calibri" w:hAnsi="Times New Roman" w:cs="Arial"/>
          <w:sz w:val="28"/>
          <w:szCs w:val="28"/>
          <w:lang w:eastAsia="ru-RU"/>
        </w:rPr>
      </w:pPr>
      <w:r w:rsidRPr="00B17C1A">
        <w:rPr>
          <w:rFonts w:ascii="Times New Roman" w:eastAsia="Calibri" w:hAnsi="Times New Roman" w:cs="Arial"/>
          <w:color w:val="000000"/>
          <w:sz w:val="28"/>
          <w:szCs w:val="28"/>
          <w:lang w:eastAsia="ru-RU"/>
        </w:rPr>
        <w:t>Маршрутизатор №8 (рис.2), получив пакет обновлений от маршрутизатора, №2, исключил из таблицы маршрутизации недоступные подсети,</w:t>
      </w:r>
      <w:r w:rsidRPr="00B17C1A">
        <w:rPr>
          <w:rFonts w:ascii="Times New Roman" w:eastAsia="Calibri" w:hAnsi="Times New Roman" w:cs="Arial"/>
          <w:sz w:val="28"/>
          <w:szCs w:val="28"/>
          <w:lang w:eastAsia="ru-RU"/>
        </w:rPr>
        <w:t xml:space="preserve"> а остальные маршруты были подтверждены с интервалом в 13с. </w:t>
      </w:r>
      <w:r w:rsidRPr="00B17C1A">
        <w:rPr>
          <w:rFonts w:ascii="Times New Roman" w:eastAsia="Calibri" w:hAnsi="Times New Roman" w:cs="Arial"/>
          <w:color w:val="000000"/>
          <w:sz w:val="28"/>
          <w:szCs w:val="28"/>
          <w:lang w:eastAsia="ru-RU"/>
        </w:rPr>
        <w:t xml:space="preserve"> </w:t>
      </w:r>
      <w:r w:rsidRPr="00B17C1A">
        <w:rPr>
          <w:rFonts w:ascii="Times New Roman" w:eastAsia="Calibri" w:hAnsi="Times New Roman" w:cs="Arial"/>
          <w:sz w:val="28"/>
          <w:szCs w:val="24"/>
          <w:lang w:eastAsia="ru-RU"/>
        </w:rPr>
        <w:t>Аналогичное действие было произведено остальными узлами сети.</w:t>
      </w:r>
      <w:r w:rsidRPr="00B17C1A">
        <w:rPr>
          <w:rFonts w:ascii="Times New Roman" w:eastAsia="Calibri" w:hAnsi="Times New Roman" w:cs="Arial"/>
          <w:color w:val="000000"/>
          <w:sz w:val="28"/>
          <w:szCs w:val="28"/>
          <w:lang w:eastAsia="ru-RU"/>
        </w:rPr>
        <w:t xml:space="preserve"> </w:t>
      </w:r>
      <w:r w:rsidRPr="00B17C1A">
        <w:rPr>
          <w:rFonts w:ascii="Times New Roman" w:eastAsia="Calibri" w:hAnsi="Times New Roman" w:cs="Arial"/>
          <w:sz w:val="28"/>
          <w:szCs w:val="28"/>
          <w:lang w:eastAsia="ru-RU"/>
        </w:rPr>
        <w:t>Продемонстрируем таблицу маршрутизации узла №8 до возникновения переходного процесса и после на рис.16.</w:t>
      </w:r>
    </w:p>
    <w:p w:rsidR="00B17C1A" w:rsidRPr="00B17C1A" w:rsidRDefault="00B17C1A" w:rsidP="00B17C1A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  <w:lang w:val="en-US"/>
        </w:rPr>
      </w:pPr>
      <w:r w:rsidRPr="00B17C1A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11724574" wp14:editId="67DF1DA0">
            <wp:extent cx="5940425" cy="3143557"/>
            <wp:effectExtent l="0" t="0" r="3175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распределение оспф таблица.png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1435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17C1A" w:rsidRPr="00B17C1A" w:rsidRDefault="00B17C1A" w:rsidP="00B17C1A">
      <w:pPr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B17C1A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Рис.16 Таблица маршрутизации </w:t>
      </w:r>
      <w:r w:rsidRPr="00B17C1A">
        <w:rPr>
          <w:rFonts w:ascii="Times New Roman" w:eastAsia="Calibri" w:hAnsi="Times New Roman" w:cs="Times New Roman"/>
          <w:sz w:val="24"/>
          <w:szCs w:val="24"/>
          <w:lang w:val="en-US" w:eastAsia="ru-RU"/>
        </w:rPr>
        <w:t>OSPF</w:t>
      </w:r>
    </w:p>
    <w:p w:rsidR="00B17C1A" w:rsidRPr="00B17C1A" w:rsidRDefault="00B17C1A" w:rsidP="00B17C1A">
      <w:pPr>
        <w:spacing w:after="0" w:line="240" w:lineRule="auto"/>
        <w:ind w:firstLine="720"/>
        <w:jc w:val="both"/>
        <w:rPr>
          <w:rFonts w:ascii="Times New Roman" w:eastAsia="Calibri" w:hAnsi="Times New Roman" w:cs="Arial"/>
          <w:sz w:val="28"/>
          <w:szCs w:val="28"/>
          <w:lang w:eastAsia="ru-RU"/>
        </w:rPr>
      </w:pPr>
      <w:r w:rsidRPr="00B17C1A">
        <w:rPr>
          <w:rFonts w:ascii="Times New Roman" w:eastAsia="Calibri" w:hAnsi="Times New Roman" w:cs="Arial"/>
          <w:sz w:val="28"/>
          <w:szCs w:val="28"/>
          <w:lang w:eastAsia="ru-RU"/>
        </w:rPr>
        <w:t xml:space="preserve">Таким образом, можно сделать вывод, что обработка переходного процесса, возникшего в результате выхода из строя канала связи на уровне ядра с использованием протокола </w:t>
      </w:r>
      <w:r w:rsidRPr="00B17C1A">
        <w:rPr>
          <w:rFonts w:ascii="Times New Roman" w:eastAsia="Calibri" w:hAnsi="Times New Roman" w:cs="Arial"/>
          <w:sz w:val="28"/>
          <w:szCs w:val="28"/>
          <w:lang w:val="en-US" w:eastAsia="ru-RU"/>
        </w:rPr>
        <w:t>OSPF</w:t>
      </w:r>
      <w:r w:rsidRPr="00B17C1A">
        <w:rPr>
          <w:rFonts w:ascii="Times New Roman" w:eastAsia="Calibri" w:hAnsi="Times New Roman" w:cs="Arial"/>
          <w:sz w:val="28"/>
          <w:szCs w:val="28"/>
          <w:lang w:eastAsia="ru-RU"/>
        </w:rPr>
        <w:t>, составила 12.840 с.</w:t>
      </w:r>
    </w:p>
    <w:p w:rsidR="00B17C1A" w:rsidRPr="00B17C1A" w:rsidRDefault="00B17C1A" w:rsidP="00B17C1A">
      <w:pPr>
        <w:spacing w:after="0" w:line="240" w:lineRule="auto"/>
        <w:ind w:firstLine="720"/>
        <w:jc w:val="both"/>
        <w:rPr>
          <w:rFonts w:ascii="Times New Roman" w:eastAsia="Calibri" w:hAnsi="Times New Roman" w:cs="Arial"/>
          <w:sz w:val="28"/>
          <w:szCs w:val="28"/>
          <w:lang w:eastAsia="ru-RU"/>
        </w:rPr>
      </w:pPr>
      <w:r w:rsidRPr="00B17C1A">
        <w:rPr>
          <w:rFonts w:ascii="Times New Roman" w:eastAsia="Calibri" w:hAnsi="Times New Roman" w:cs="Arial"/>
          <w:sz w:val="28"/>
          <w:szCs w:val="28"/>
          <w:lang w:eastAsia="ru-RU"/>
        </w:rPr>
        <w:t xml:space="preserve">Результат исследования времени переходного процесса в сети с использованием протокола динамической маршрутизации </w:t>
      </w:r>
      <w:r w:rsidRPr="00B17C1A">
        <w:rPr>
          <w:rFonts w:ascii="Times New Roman" w:eastAsia="Calibri" w:hAnsi="Times New Roman" w:cs="Arial"/>
          <w:sz w:val="28"/>
          <w:szCs w:val="28"/>
          <w:lang w:val="en-US" w:eastAsia="ru-RU"/>
        </w:rPr>
        <w:t>EIGRP</w:t>
      </w:r>
      <w:r w:rsidRPr="00B17C1A">
        <w:rPr>
          <w:rFonts w:ascii="Times New Roman" w:eastAsia="Calibri" w:hAnsi="Times New Roman" w:cs="Arial"/>
          <w:sz w:val="28"/>
          <w:szCs w:val="28"/>
          <w:lang w:eastAsia="ru-RU"/>
        </w:rPr>
        <w:t xml:space="preserve"> представлен на рис.17.</w:t>
      </w:r>
    </w:p>
    <w:p w:rsidR="00B17C1A" w:rsidRPr="00B17C1A" w:rsidRDefault="00B17C1A" w:rsidP="00B17C1A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  <w:lang w:val="en-US"/>
        </w:rPr>
      </w:pPr>
      <w:r w:rsidRPr="00B17C1A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47A5A6C9" wp14:editId="38FC576C">
            <wp:extent cx="5940425" cy="2635199"/>
            <wp:effectExtent l="0" t="0" r="3175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eigrp_ядро.png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6351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17C1A" w:rsidRPr="00B17C1A" w:rsidRDefault="00B17C1A" w:rsidP="00B17C1A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B17C1A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Рис.17 Время переходного процесса на уровне ядра в сети </w:t>
      </w:r>
      <w:r w:rsidRPr="00B17C1A">
        <w:rPr>
          <w:rFonts w:ascii="Times New Roman" w:eastAsia="Calibri" w:hAnsi="Times New Roman" w:cs="Times New Roman"/>
          <w:sz w:val="28"/>
          <w:szCs w:val="28"/>
          <w:lang w:val="en-US" w:eastAsia="ru-RU"/>
        </w:rPr>
        <w:t>EIGRP</w:t>
      </w:r>
    </w:p>
    <w:p w:rsidR="00B17C1A" w:rsidRPr="00B17C1A" w:rsidRDefault="00B17C1A" w:rsidP="00B17C1A">
      <w:pPr>
        <w:spacing w:after="0" w:line="240" w:lineRule="auto"/>
        <w:ind w:firstLine="720"/>
        <w:jc w:val="both"/>
        <w:rPr>
          <w:rFonts w:ascii="Times New Roman" w:eastAsia="Calibri" w:hAnsi="Times New Roman" w:cs="Arial"/>
          <w:sz w:val="28"/>
          <w:szCs w:val="28"/>
          <w:lang w:eastAsia="ru-RU"/>
        </w:rPr>
      </w:pPr>
      <w:r w:rsidRPr="00B17C1A">
        <w:rPr>
          <w:rFonts w:ascii="Times New Roman" w:eastAsia="Calibri" w:hAnsi="Times New Roman" w:cs="Arial"/>
          <w:color w:val="000000"/>
          <w:sz w:val="28"/>
          <w:szCs w:val="28"/>
          <w:lang w:eastAsia="ru-RU"/>
        </w:rPr>
        <w:t>Маршрутизатор №8 (рис.2), получив пакет обновлений от маршрутизатора, №1, исключил из таблицы маршрутизации недоступные подсети,</w:t>
      </w:r>
      <w:r w:rsidRPr="00B17C1A">
        <w:rPr>
          <w:rFonts w:ascii="Times New Roman" w:eastAsia="Calibri" w:hAnsi="Times New Roman" w:cs="Arial"/>
          <w:sz w:val="28"/>
          <w:szCs w:val="28"/>
          <w:lang w:eastAsia="ru-RU"/>
        </w:rPr>
        <w:t xml:space="preserve"> а остальные маршруты были подтверждены с интервалом в 4с.</w:t>
      </w:r>
      <w:r w:rsidRPr="00B17C1A">
        <w:rPr>
          <w:rFonts w:ascii="Times New Roman" w:eastAsia="Calibri" w:hAnsi="Times New Roman" w:cs="Arial"/>
          <w:color w:val="000000"/>
          <w:sz w:val="28"/>
          <w:szCs w:val="28"/>
          <w:lang w:eastAsia="ru-RU"/>
        </w:rPr>
        <w:t xml:space="preserve"> </w:t>
      </w:r>
      <w:r w:rsidRPr="00B17C1A">
        <w:rPr>
          <w:rFonts w:ascii="Times New Roman" w:eastAsia="Calibri" w:hAnsi="Times New Roman" w:cs="Arial"/>
          <w:sz w:val="28"/>
          <w:szCs w:val="24"/>
          <w:lang w:eastAsia="ru-RU"/>
        </w:rPr>
        <w:t>Аналогичное действие было произведено остальными узлами сети.</w:t>
      </w:r>
      <w:r w:rsidRPr="00B17C1A">
        <w:rPr>
          <w:rFonts w:ascii="Times New Roman" w:eastAsia="Calibri" w:hAnsi="Times New Roman" w:cs="Arial"/>
          <w:color w:val="000000"/>
          <w:sz w:val="28"/>
          <w:szCs w:val="28"/>
          <w:lang w:eastAsia="ru-RU"/>
        </w:rPr>
        <w:t xml:space="preserve"> </w:t>
      </w:r>
      <w:r w:rsidRPr="00B17C1A">
        <w:rPr>
          <w:rFonts w:ascii="Times New Roman" w:eastAsia="Calibri" w:hAnsi="Times New Roman" w:cs="Arial"/>
          <w:sz w:val="28"/>
          <w:szCs w:val="28"/>
          <w:lang w:eastAsia="ru-RU"/>
        </w:rPr>
        <w:t>Продемонстрируем таблицу маршрутизации узла №8 до возникновения переходного процесса и после на рис18.</w:t>
      </w:r>
    </w:p>
    <w:p w:rsidR="00B17C1A" w:rsidRPr="00B17C1A" w:rsidRDefault="00B17C1A" w:rsidP="00B17C1A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  <w:lang w:val="en-US" w:eastAsia="ru-RU"/>
        </w:rPr>
      </w:pPr>
      <w:r w:rsidRPr="00B17C1A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3DAAC71B" wp14:editId="5BA52748">
            <wp:extent cx="5940425" cy="3122001"/>
            <wp:effectExtent l="0" t="0" r="3175" b="254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eigrp_ядро_табл.png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1220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17C1A" w:rsidRPr="00B17C1A" w:rsidRDefault="00B17C1A" w:rsidP="00B17C1A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B17C1A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Рис.18 Таблица маршрутизации </w:t>
      </w:r>
      <w:r w:rsidRPr="00B17C1A">
        <w:rPr>
          <w:rFonts w:ascii="Times New Roman" w:eastAsia="Calibri" w:hAnsi="Times New Roman" w:cs="Times New Roman"/>
          <w:sz w:val="28"/>
          <w:szCs w:val="28"/>
          <w:lang w:val="en-US" w:eastAsia="ru-RU"/>
        </w:rPr>
        <w:t>EIGRP</w:t>
      </w:r>
    </w:p>
    <w:p w:rsidR="00B17C1A" w:rsidRPr="00B17C1A" w:rsidRDefault="00B17C1A" w:rsidP="00B17C1A">
      <w:pPr>
        <w:spacing w:after="0" w:line="240" w:lineRule="auto"/>
        <w:ind w:firstLine="720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B17C1A">
        <w:rPr>
          <w:rFonts w:ascii="Times New Roman" w:eastAsia="Calibri" w:hAnsi="Times New Roman" w:cs="Arial"/>
          <w:sz w:val="28"/>
          <w:szCs w:val="28"/>
          <w:lang w:eastAsia="ru-RU"/>
        </w:rPr>
        <w:t>В результате моделирования недоступная подсеть была удалена из таблицы маршрутизации, а остальные маршруты были подтверждены с интервалом в 4с.</w:t>
      </w:r>
    </w:p>
    <w:p w:rsidR="00B17C1A" w:rsidRPr="00B17C1A" w:rsidRDefault="00B17C1A" w:rsidP="00B17C1A">
      <w:pPr>
        <w:spacing w:after="0" w:line="240" w:lineRule="auto"/>
        <w:ind w:firstLine="720"/>
        <w:jc w:val="both"/>
        <w:rPr>
          <w:rFonts w:ascii="Times New Roman" w:eastAsia="Calibri" w:hAnsi="Times New Roman" w:cs="Arial"/>
          <w:sz w:val="28"/>
          <w:szCs w:val="28"/>
          <w:lang w:eastAsia="ru-RU"/>
        </w:rPr>
      </w:pPr>
      <w:r w:rsidRPr="00B17C1A">
        <w:rPr>
          <w:rFonts w:ascii="Times New Roman" w:eastAsia="Calibri" w:hAnsi="Times New Roman" w:cs="Arial"/>
          <w:sz w:val="28"/>
          <w:szCs w:val="28"/>
          <w:lang w:eastAsia="ru-RU"/>
        </w:rPr>
        <w:t xml:space="preserve">Таким образом, можно сделать вывод, что обработка переходного процесса, возникшего в результате выхода из строя канала связи на уровне ядра с использованием протокола </w:t>
      </w:r>
      <w:r w:rsidRPr="00B17C1A">
        <w:rPr>
          <w:rFonts w:ascii="Times New Roman" w:eastAsia="Calibri" w:hAnsi="Times New Roman" w:cs="Arial"/>
          <w:sz w:val="28"/>
          <w:szCs w:val="28"/>
          <w:lang w:val="en-US" w:eastAsia="ru-RU"/>
        </w:rPr>
        <w:t>EIGRP</w:t>
      </w:r>
      <w:r w:rsidRPr="00B17C1A">
        <w:rPr>
          <w:rFonts w:ascii="Times New Roman" w:eastAsia="Calibri" w:hAnsi="Times New Roman" w:cs="Arial"/>
          <w:sz w:val="28"/>
          <w:szCs w:val="28"/>
          <w:lang w:eastAsia="ru-RU"/>
        </w:rPr>
        <w:t>, составила 3.710 с.</w:t>
      </w:r>
    </w:p>
    <w:p w:rsidR="00B17C1A" w:rsidRPr="00B17C1A" w:rsidRDefault="00B17C1A" w:rsidP="00B17C1A">
      <w:pPr>
        <w:keepNext/>
        <w:spacing w:before="240" w:after="0" w:line="240" w:lineRule="auto"/>
        <w:outlineLvl w:val="1"/>
        <w:rPr>
          <w:rFonts w:ascii="Times New Roman" w:eastAsia="Arial" w:hAnsi="Times New Roman" w:cs="Arial"/>
          <w:b/>
          <w:bCs/>
          <w:iCs/>
          <w:sz w:val="28"/>
          <w:szCs w:val="28"/>
          <w:highlight w:val="yellow"/>
          <w:lang w:eastAsia="ru-RU"/>
        </w:rPr>
      </w:pPr>
      <w:bookmarkStart w:id="8" w:name="_Toc40757938"/>
      <w:bookmarkStart w:id="9" w:name="_Toc43112630"/>
      <w:r w:rsidRPr="00B17C1A">
        <w:rPr>
          <w:rFonts w:ascii="Times New Roman" w:eastAsia="Arial" w:hAnsi="Times New Roman" w:cs="Arial"/>
          <w:b/>
          <w:bCs/>
          <w:iCs/>
          <w:sz w:val="28"/>
          <w:szCs w:val="28"/>
          <w:lang w:eastAsia="ru-RU"/>
        </w:rPr>
        <w:t>5.3 Анализ полученных результатов моделирования</w:t>
      </w:r>
      <w:bookmarkEnd w:id="8"/>
      <w:bookmarkEnd w:id="9"/>
    </w:p>
    <w:p w:rsidR="00B17C1A" w:rsidRPr="00B17C1A" w:rsidRDefault="00B17C1A" w:rsidP="00B17C1A">
      <w:pPr>
        <w:spacing w:after="0" w:line="240" w:lineRule="auto"/>
        <w:ind w:firstLine="720"/>
        <w:rPr>
          <w:rFonts w:ascii="Times New Roman" w:eastAsia="Calibri" w:hAnsi="Times New Roman" w:cs="Arial"/>
          <w:sz w:val="28"/>
          <w:szCs w:val="24"/>
          <w:lang w:eastAsia="ru-RU"/>
        </w:rPr>
      </w:pPr>
      <w:r w:rsidRPr="00B17C1A">
        <w:rPr>
          <w:rFonts w:ascii="Times New Roman" w:eastAsia="Calibri" w:hAnsi="Times New Roman" w:cs="Arial"/>
          <w:sz w:val="28"/>
          <w:szCs w:val="24"/>
          <w:lang w:eastAsia="ru-RU"/>
        </w:rPr>
        <w:t>Полученные результаты приведены в табл.9.</w:t>
      </w:r>
    </w:p>
    <w:p w:rsidR="00B17C1A" w:rsidRDefault="00B17C1A" w:rsidP="00B17C1A">
      <w:pPr>
        <w:spacing w:after="0" w:line="240" w:lineRule="auto"/>
        <w:jc w:val="center"/>
        <w:rPr>
          <w:rFonts w:ascii="Times New Roman" w:eastAsia="Calibri" w:hAnsi="Times New Roman" w:cs="Arial"/>
          <w:sz w:val="28"/>
          <w:szCs w:val="28"/>
          <w:lang w:val="en-US" w:eastAsia="ru-RU"/>
        </w:rPr>
      </w:pPr>
    </w:p>
    <w:p w:rsidR="00B17C1A" w:rsidRPr="00B17C1A" w:rsidRDefault="00B17C1A" w:rsidP="00B17C1A">
      <w:pPr>
        <w:spacing w:after="0" w:line="240" w:lineRule="auto"/>
        <w:jc w:val="center"/>
        <w:rPr>
          <w:rFonts w:ascii="Times New Roman" w:eastAsia="Calibri" w:hAnsi="Times New Roman" w:cs="Arial"/>
          <w:b/>
          <w:sz w:val="28"/>
          <w:szCs w:val="24"/>
          <w:highlight w:val="yellow"/>
          <w:lang w:eastAsia="ru-RU"/>
        </w:rPr>
      </w:pPr>
      <w:r w:rsidRPr="00B17C1A">
        <w:rPr>
          <w:rFonts w:ascii="Times New Roman" w:eastAsia="Calibri" w:hAnsi="Times New Roman" w:cs="Arial"/>
          <w:b/>
          <w:sz w:val="28"/>
          <w:szCs w:val="24"/>
          <w:lang w:eastAsia="ru-RU"/>
        </w:rPr>
        <w:t>Результаты моделирования</w:t>
      </w:r>
    </w:p>
    <w:p w:rsidR="00B17C1A" w:rsidRPr="00B17C1A" w:rsidRDefault="00B17C1A" w:rsidP="00B17C1A">
      <w:pPr>
        <w:spacing w:after="0" w:line="240" w:lineRule="auto"/>
        <w:jc w:val="right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B17C1A">
        <w:rPr>
          <w:rFonts w:ascii="Times New Roman" w:eastAsia="Calibri" w:hAnsi="Times New Roman" w:cs="Times New Roman"/>
          <w:sz w:val="28"/>
          <w:szCs w:val="28"/>
          <w:lang w:eastAsia="ru-RU"/>
        </w:rPr>
        <w:t>Таблица 9</w:t>
      </w:r>
    </w:p>
    <w:p w:rsidR="00B17C1A" w:rsidRPr="00B17C1A" w:rsidRDefault="00B17C1A" w:rsidP="00B17C1A">
      <w:pPr>
        <w:spacing w:after="0" w:line="240" w:lineRule="auto"/>
        <w:ind w:firstLine="720"/>
        <w:jc w:val="both"/>
        <w:rPr>
          <w:rFonts w:ascii="Times New Roman" w:eastAsia="Calibri" w:hAnsi="Times New Roman" w:cs="Arial"/>
          <w:sz w:val="28"/>
          <w:szCs w:val="28"/>
          <w:lang w:val="en-US" w:eastAsia="ru-RU"/>
        </w:rPr>
      </w:pPr>
    </w:p>
    <w:tbl>
      <w:tblPr>
        <w:tblStyle w:val="3"/>
        <w:tblW w:w="10125" w:type="dxa"/>
        <w:tblLook w:val="04A0" w:firstRow="1" w:lastRow="0" w:firstColumn="1" w:lastColumn="0" w:noHBand="0" w:noVBand="1"/>
      </w:tblPr>
      <w:tblGrid>
        <w:gridCol w:w="2235"/>
        <w:gridCol w:w="4394"/>
        <w:gridCol w:w="236"/>
        <w:gridCol w:w="1417"/>
        <w:gridCol w:w="1843"/>
      </w:tblGrid>
      <w:tr w:rsidR="00B17C1A" w:rsidRPr="00B17C1A" w:rsidTr="00AF7718">
        <w:tc>
          <w:tcPr>
            <w:tcW w:w="2235" w:type="dxa"/>
          </w:tcPr>
          <w:p w:rsidR="00B17C1A" w:rsidRPr="00B17C1A" w:rsidRDefault="00B17C1A" w:rsidP="00B17C1A">
            <w:pPr>
              <w:jc w:val="center"/>
              <w:rPr>
                <w:rFonts w:ascii="Times New Roman" w:hAnsi="Times New Roman" w:cs="Arial"/>
                <w:b/>
                <w:sz w:val="24"/>
                <w:szCs w:val="24"/>
                <w:highlight w:val="yellow"/>
              </w:rPr>
            </w:pPr>
            <w:r w:rsidRPr="00B17C1A">
              <w:rPr>
                <w:rFonts w:ascii="Times New Roman" w:hAnsi="Times New Roman" w:cs="Arial"/>
                <w:b/>
                <w:sz w:val="24"/>
                <w:szCs w:val="24"/>
              </w:rPr>
              <w:t>№ эксперимента</w:t>
            </w:r>
          </w:p>
        </w:tc>
        <w:tc>
          <w:tcPr>
            <w:tcW w:w="4394" w:type="dxa"/>
          </w:tcPr>
          <w:p w:rsidR="00B17C1A" w:rsidRPr="00B17C1A" w:rsidRDefault="00B17C1A" w:rsidP="00B17C1A">
            <w:pPr>
              <w:jc w:val="center"/>
              <w:rPr>
                <w:rFonts w:ascii="Times New Roman" w:hAnsi="Times New Roman" w:cs="Arial"/>
                <w:b/>
                <w:sz w:val="24"/>
                <w:szCs w:val="24"/>
                <w:highlight w:val="yellow"/>
              </w:rPr>
            </w:pPr>
            <w:r w:rsidRPr="00B17C1A">
              <w:rPr>
                <w:rFonts w:ascii="Times New Roman" w:hAnsi="Times New Roman" w:cs="Arial"/>
                <w:b/>
                <w:sz w:val="24"/>
                <w:szCs w:val="24"/>
              </w:rPr>
              <w:t>Неисправность</w:t>
            </w:r>
          </w:p>
        </w:tc>
        <w:tc>
          <w:tcPr>
            <w:tcW w:w="3496" w:type="dxa"/>
            <w:gridSpan w:val="3"/>
          </w:tcPr>
          <w:p w:rsidR="00B17C1A" w:rsidRPr="00B17C1A" w:rsidRDefault="00B17C1A" w:rsidP="00B17C1A">
            <w:pPr>
              <w:jc w:val="center"/>
              <w:rPr>
                <w:rFonts w:ascii="Times New Roman" w:hAnsi="Times New Roman" w:cs="Arial"/>
                <w:b/>
                <w:sz w:val="24"/>
                <w:szCs w:val="24"/>
                <w:highlight w:val="yellow"/>
              </w:rPr>
            </w:pPr>
            <w:r w:rsidRPr="00B17C1A">
              <w:rPr>
                <w:rFonts w:ascii="Times New Roman" w:hAnsi="Times New Roman" w:cs="Arial"/>
                <w:b/>
                <w:sz w:val="24"/>
                <w:szCs w:val="24"/>
              </w:rPr>
              <w:t xml:space="preserve">Время переходного процесса, </w:t>
            </w:r>
            <w:proofErr w:type="gramStart"/>
            <w:r w:rsidRPr="00B17C1A">
              <w:rPr>
                <w:rFonts w:ascii="Times New Roman" w:hAnsi="Times New Roman" w:cs="Arial"/>
                <w:b/>
                <w:sz w:val="24"/>
                <w:szCs w:val="24"/>
              </w:rPr>
              <w:t>с</w:t>
            </w:r>
            <w:proofErr w:type="gramEnd"/>
          </w:p>
        </w:tc>
      </w:tr>
      <w:tr w:rsidR="00B17C1A" w:rsidRPr="00B17C1A" w:rsidTr="00AF7718">
        <w:tc>
          <w:tcPr>
            <w:tcW w:w="2235" w:type="dxa"/>
          </w:tcPr>
          <w:p w:rsidR="00B17C1A" w:rsidRPr="00B17C1A" w:rsidRDefault="00B17C1A" w:rsidP="00B17C1A">
            <w:pPr>
              <w:jc w:val="both"/>
              <w:rPr>
                <w:rFonts w:ascii="Times New Roman" w:hAnsi="Times New Roman" w:cs="Arial"/>
                <w:sz w:val="24"/>
                <w:szCs w:val="24"/>
              </w:rPr>
            </w:pPr>
          </w:p>
        </w:tc>
        <w:tc>
          <w:tcPr>
            <w:tcW w:w="4394" w:type="dxa"/>
            <w:tcBorders>
              <w:right w:val="nil"/>
            </w:tcBorders>
          </w:tcPr>
          <w:p w:rsidR="00B17C1A" w:rsidRPr="00B17C1A" w:rsidRDefault="00B17C1A" w:rsidP="00B17C1A">
            <w:pPr>
              <w:jc w:val="both"/>
              <w:rPr>
                <w:rFonts w:ascii="Times New Roman" w:hAnsi="Times New Roman" w:cs="Arial"/>
                <w:sz w:val="24"/>
                <w:szCs w:val="24"/>
              </w:rPr>
            </w:pPr>
          </w:p>
        </w:tc>
        <w:tc>
          <w:tcPr>
            <w:tcW w:w="236" w:type="dxa"/>
            <w:vMerge w:val="restart"/>
            <w:tcBorders>
              <w:top w:val="nil"/>
              <w:left w:val="nil"/>
              <w:bottom w:val="nil"/>
              <w:right w:val="nil"/>
            </w:tcBorders>
          </w:tcPr>
          <w:p w:rsidR="00B17C1A" w:rsidRPr="00B17C1A" w:rsidRDefault="00B17C1A" w:rsidP="00B17C1A">
            <w:pPr>
              <w:jc w:val="center"/>
              <w:rPr>
                <w:rFonts w:ascii="Times New Roman" w:hAnsi="Times New Roman" w:cs="Arial"/>
                <w:sz w:val="24"/>
                <w:szCs w:val="24"/>
              </w:rPr>
            </w:pPr>
            <w:r w:rsidRPr="00B17C1A">
              <w:rPr>
                <w:rFonts w:ascii="Times New Roman" w:hAnsi="Times New Roman" w:cs="Arial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63360" behindDoc="0" locked="0" layoutInCell="1" allowOverlap="1" wp14:anchorId="4ACEA318" wp14:editId="7453BD56">
                      <wp:simplePos x="0" y="0"/>
                      <wp:positionH relativeFrom="column">
                        <wp:posOffset>-65543</wp:posOffset>
                      </wp:positionH>
                      <wp:positionV relativeFrom="paragraph">
                        <wp:posOffset>-28</wp:posOffset>
                      </wp:positionV>
                      <wp:extent cx="0" cy="1335820"/>
                      <wp:effectExtent l="0" t="0" r="19050" b="17145"/>
                      <wp:wrapNone/>
                      <wp:docPr id="24" name="Прямая соединительная линия 2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1335820"/>
                              </a:xfrm>
                              <a:prstGeom prst="line">
                                <a:avLst/>
                              </a:prstGeom>
                              <a:noFill/>
                              <a:ln w="635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id="Прямая соединительная линия 24" o:spid="_x0000_s1026" style="position:absolute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5.15pt,0" to="-5.15pt,105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" strokecolor="windowText" strokeweight=".5pt">
                      <v:stroke joinstyle="miter"/>
                    </v:line>
                  </w:pict>
                </mc:Fallback>
              </mc:AlternateContent>
            </w:r>
          </w:p>
        </w:tc>
        <w:tc>
          <w:tcPr>
            <w:tcW w:w="1417" w:type="dxa"/>
            <w:tcBorders>
              <w:left w:val="nil"/>
            </w:tcBorders>
          </w:tcPr>
          <w:p w:rsidR="00B17C1A" w:rsidRPr="00B17C1A" w:rsidRDefault="00B17C1A" w:rsidP="00B17C1A">
            <w:pPr>
              <w:jc w:val="center"/>
              <w:rPr>
                <w:rFonts w:ascii="Times New Roman" w:hAnsi="Times New Roman" w:cs="Arial"/>
                <w:sz w:val="24"/>
                <w:szCs w:val="24"/>
                <w:lang w:val="en-US"/>
              </w:rPr>
            </w:pPr>
            <w:r w:rsidRPr="00B17C1A">
              <w:rPr>
                <w:rFonts w:ascii="Times New Roman" w:hAnsi="Times New Roman" w:cs="Arial"/>
                <w:sz w:val="24"/>
                <w:szCs w:val="24"/>
                <w:lang w:val="en-US"/>
              </w:rPr>
              <w:t>OSPF</w:t>
            </w:r>
          </w:p>
        </w:tc>
        <w:tc>
          <w:tcPr>
            <w:tcW w:w="1843" w:type="dxa"/>
          </w:tcPr>
          <w:p w:rsidR="00B17C1A" w:rsidRPr="00B17C1A" w:rsidRDefault="00B17C1A" w:rsidP="00B17C1A">
            <w:pPr>
              <w:jc w:val="center"/>
              <w:rPr>
                <w:rFonts w:ascii="Times New Roman" w:hAnsi="Times New Roman" w:cs="Arial"/>
                <w:sz w:val="24"/>
                <w:szCs w:val="24"/>
                <w:lang w:val="en-US"/>
              </w:rPr>
            </w:pPr>
            <w:r w:rsidRPr="00B17C1A">
              <w:rPr>
                <w:rFonts w:ascii="Times New Roman" w:hAnsi="Times New Roman" w:cs="Arial"/>
                <w:sz w:val="24"/>
                <w:szCs w:val="24"/>
                <w:lang w:val="en-US"/>
              </w:rPr>
              <w:t>EIGRP</w:t>
            </w:r>
          </w:p>
        </w:tc>
      </w:tr>
      <w:tr w:rsidR="00B17C1A" w:rsidRPr="00B17C1A" w:rsidTr="00AF7718">
        <w:tc>
          <w:tcPr>
            <w:tcW w:w="2235" w:type="dxa"/>
          </w:tcPr>
          <w:p w:rsidR="00B17C1A" w:rsidRPr="00B17C1A" w:rsidRDefault="00B17C1A" w:rsidP="00B17C1A">
            <w:pPr>
              <w:jc w:val="center"/>
              <w:rPr>
                <w:rFonts w:ascii="Times New Roman" w:hAnsi="Times New Roman" w:cs="Arial"/>
                <w:sz w:val="24"/>
                <w:szCs w:val="24"/>
              </w:rPr>
            </w:pPr>
            <w:r w:rsidRPr="00B17C1A">
              <w:rPr>
                <w:rFonts w:ascii="Times New Roman" w:hAnsi="Times New Roman" w:cs="Arial"/>
                <w:sz w:val="24"/>
                <w:szCs w:val="24"/>
              </w:rPr>
              <w:t>1</w:t>
            </w:r>
          </w:p>
        </w:tc>
        <w:tc>
          <w:tcPr>
            <w:tcW w:w="4394" w:type="dxa"/>
            <w:tcBorders>
              <w:right w:val="nil"/>
            </w:tcBorders>
          </w:tcPr>
          <w:p w:rsidR="00B17C1A" w:rsidRPr="00B17C1A" w:rsidRDefault="00B17C1A" w:rsidP="00B17C1A">
            <w:pPr>
              <w:jc w:val="center"/>
              <w:rPr>
                <w:rFonts w:ascii="Times New Roman" w:hAnsi="Times New Roman" w:cs="Arial"/>
                <w:sz w:val="24"/>
                <w:szCs w:val="24"/>
              </w:rPr>
            </w:pPr>
            <w:r w:rsidRPr="00B17C1A">
              <w:rPr>
                <w:rFonts w:ascii="Times New Roman" w:hAnsi="Times New Roman" w:cs="Arial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 wp14:anchorId="64427281" wp14:editId="642FB10D">
                      <wp:simplePos x="0" y="0"/>
                      <wp:positionH relativeFrom="column">
                        <wp:posOffset>2494059</wp:posOffset>
                      </wp:positionH>
                      <wp:positionV relativeFrom="paragraph">
                        <wp:posOffset>-6875</wp:posOffset>
                      </wp:positionV>
                      <wp:extent cx="421393" cy="7620"/>
                      <wp:effectExtent l="0" t="0" r="17145" b="30480"/>
                      <wp:wrapNone/>
                      <wp:docPr id="10" name="Прямая соединительная линия 1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421393" cy="7620"/>
                              </a:xfrm>
                              <a:prstGeom prst="line">
                                <a:avLst/>
                              </a:prstGeom>
                              <a:noFill/>
                              <a:ln w="635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line id="Прямая соединительная линия 10" o:spid="_x0000_s1026" style="position:absolute;flip:x;z-index:2516592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196.4pt,-.55pt" to="229.6pt,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" strokecolor="windowText" strokeweight=".5pt">
                      <v:stroke joinstyle="miter"/>
                    </v:line>
                  </w:pict>
                </mc:Fallback>
              </mc:AlternateContent>
            </w:r>
            <w:r w:rsidRPr="00B17C1A">
              <w:rPr>
                <w:rFonts w:ascii="Times New Roman" w:hAnsi="Times New Roman" w:cs="Arial"/>
                <w:sz w:val="24"/>
                <w:szCs w:val="24"/>
              </w:rPr>
              <w:t>Неисправность на уровне доступа</w:t>
            </w:r>
          </w:p>
        </w:tc>
        <w:tc>
          <w:tcPr>
            <w:tcW w:w="236" w:type="dxa"/>
            <w:vMerge/>
            <w:tcBorders>
              <w:top w:val="nil"/>
              <w:left w:val="nil"/>
              <w:bottom w:val="nil"/>
              <w:right w:val="nil"/>
            </w:tcBorders>
          </w:tcPr>
          <w:p w:rsidR="00B17C1A" w:rsidRPr="00B17C1A" w:rsidRDefault="00B17C1A" w:rsidP="00B17C1A">
            <w:pPr>
              <w:jc w:val="center"/>
              <w:rPr>
                <w:rFonts w:ascii="Times New Roman" w:hAnsi="Times New Roman" w:cs="Arial"/>
                <w:sz w:val="24"/>
                <w:szCs w:val="24"/>
                <w:highlight w:val="yellow"/>
              </w:rPr>
            </w:pPr>
          </w:p>
        </w:tc>
        <w:tc>
          <w:tcPr>
            <w:tcW w:w="1417" w:type="dxa"/>
            <w:tcBorders>
              <w:left w:val="nil"/>
            </w:tcBorders>
          </w:tcPr>
          <w:p w:rsidR="00B17C1A" w:rsidRPr="00B17C1A" w:rsidRDefault="00B17C1A" w:rsidP="00B17C1A">
            <w:pPr>
              <w:jc w:val="center"/>
              <w:rPr>
                <w:rFonts w:ascii="Times New Roman" w:hAnsi="Times New Roman" w:cs="Arial"/>
                <w:sz w:val="24"/>
                <w:szCs w:val="24"/>
                <w:highlight w:val="yellow"/>
                <w:lang w:val="en-US"/>
              </w:rPr>
            </w:pPr>
            <w:r w:rsidRPr="00B17C1A">
              <w:rPr>
                <w:rFonts w:ascii="Times New Roman" w:hAnsi="Times New Roman" w:cs="Arial"/>
                <w:sz w:val="24"/>
                <w:szCs w:val="24"/>
                <w:lang w:val="en-US"/>
              </w:rPr>
              <w:t>11</w:t>
            </w:r>
            <w:r w:rsidRPr="00B17C1A">
              <w:rPr>
                <w:rFonts w:ascii="Times New Roman" w:hAnsi="Times New Roman" w:cs="Arial"/>
                <w:sz w:val="24"/>
                <w:szCs w:val="24"/>
              </w:rPr>
              <w:t>.</w:t>
            </w:r>
            <w:r w:rsidRPr="00B17C1A">
              <w:rPr>
                <w:rFonts w:ascii="Times New Roman" w:hAnsi="Times New Roman" w:cs="Arial"/>
                <w:sz w:val="24"/>
                <w:szCs w:val="24"/>
                <w:lang w:val="en-US"/>
              </w:rPr>
              <w:t>265</w:t>
            </w:r>
          </w:p>
        </w:tc>
        <w:tc>
          <w:tcPr>
            <w:tcW w:w="1843" w:type="dxa"/>
          </w:tcPr>
          <w:p w:rsidR="00B17C1A" w:rsidRPr="00B17C1A" w:rsidRDefault="00B17C1A" w:rsidP="00B17C1A">
            <w:pPr>
              <w:jc w:val="center"/>
              <w:rPr>
                <w:rFonts w:ascii="Times New Roman" w:hAnsi="Times New Roman" w:cs="Arial"/>
                <w:sz w:val="24"/>
                <w:szCs w:val="24"/>
                <w:highlight w:val="yellow"/>
                <w:lang w:val="en-US"/>
              </w:rPr>
            </w:pPr>
            <w:r w:rsidRPr="00B17C1A">
              <w:rPr>
                <w:rFonts w:ascii="Times New Roman" w:hAnsi="Times New Roman" w:cs="Arial"/>
                <w:sz w:val="24"/>
                <w:szCs w:val="24"/>
                <w:lang w:val="en-US"/>
              </w:rPr>
              <w:t>2</w:t>
            </w:r>
            <w:r w:rsidRPr="00B17C1A">
              <w:rPr>
                <w:rFonts w:ascii="Times New Roman" w:hAnsi="Times New Roman" w:cs="Arial"/>
                <w:sz w:val="24"/>
                <w:szCs w:val="24"/>
              </w:rPr>
              <w:t>.</w:t>
            </w:r>
            <w:r w:rsidRPr="00B17C1A">
              <w:rPr>
                <w:rFonts w:ascii="Times New Roman" w:hAnsi="Times New Roman" w:cs="Arial"/>
                <w:sz w:val="24"/>
                <w:szCs w:val="24"/>
                <w:lang w:val="en-US"/>
              </w:rPr>
              <w:t>315</w:t>
            </w:r>
          </w:p>
        </w:tc>
      </w:tr>
      <w:tr w:rsidR="00B17C1A" w:rsidRPr="00B17C1A" w:rsidTr="00AF7718">
        <w:tc>
          <w:tcPr>
            <w:tcW w:w="2235" w:type="dxa"/>
          </w:tcPr>
          <w:p w:rsidR="00B17C1A" w:rsidRPr="00B17C1A" w:rsidRDefault="00B17C1A" w:rsidP="00B17C1A">
            <w:pPr>
              <w:jc w:val="center"/>
              <w:rPr>
                <w:rFonts w:ascii="Times New Roman" w:hAnsi="Times New Roman" w:cs="Arial"/>
                <w:sz w:val="24"/>
                <w:szCs w:val="24"/>
              </w:rPr>
            </w:pPr>
            <w:r w:rsidRPr="00B17C1A">
              <w:rPr>
                <w:rFonts w:ascii="Times New Roman" w:hAnsi="Times New Roman" w:cs="Arial"/>
                <w:sz w:val="24"/>
                <w:szCs w:val="24"/>
              </w:rPr>
              <w:t>2</w:t>
            </w:r>
          </w:p>
        </w:tc>
        <w:tc>
          <w:tcPr>
            <w:tcW w:w="4394" w:type="dxa"/>
            <w:tcBorders>
              <w:right w:val="nil"/>
            </w:tcBorders>
          </w:tcPr>
          <w:p w:rsidR="00B17C1A" w:rsidRPr="00B17C1A" w:rsidRDefault="00B17C1A" w:rsidP="00B17C1A">
            <w:pPr>
              <w:jc w:val="center"/>
              <w:rPr>
                <w:rFonts w:ascii="Times New Roman" w:hAnsi="Times New Roman" w:cs="Arial"/>
                <w:sz w:val="24"/>
                <w:szCs w:val="24"/>
              </w:rPr>
            </w:pPr>
            <w:r w:rsidRPr="00B17C1A">
              <w:rPr>
                <w:rFonts w:ascii="Times New Roman" w:hAnsi="Times New Roman" w:cs="Arial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60288" behindDoc="0" locked="0" layoutInCell="1" allowOverlap="1" wp14:anchorId="3ADDC855" wp14:editId="695B29A9">
                      <wp:simplePos x="0" y="0"/>
                      <wp:positionH relativeFrom="column">
                        <wp:posOffset>2684890</wp:posOffset>
                      </wp:positionH>
                      <wp:positionV relativeFrom="paragraph">
                        <wp:posOffset>2181</wp:posOffset>
                      </wp:positionV>
                      <wp:extent cx="230174" cy="0"/>
                      <wp:effectExtent l="0" t="0" r="17780" b="19050"/>
                      <wp:wrapNone/>
                      <wp:docPr id="21" name="Прямая соединительная линия 2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230174" cy="0"/>
                              </a:xfrm>
                              <a:prstGeom prst="line">
                                <a:avLst/>
                              </a:prstGeom>
                              <a:noFill/>
                              <a:ln w="635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id="Прямая соединительная линия 21" o:spid="_x0000_s1026" style="position:absolute;flip:x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11.4pt,.15pt" to="229.5pt,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" strokecolor="windowText" strokeweight=".5pt">
                      <v:stroke joinstyle="miter"/>
                    </v:line>
                  </w:pict>
                </mc:Fallback>
              </mc:AlternateContent>
            </w:r>
            <w:r w:rsidRPr="00B17C1A">
              <w:rPr>
                <w:rFonts w:ascii="Times New Roman" w:hAnsi="Times New Roman" w:cs="Arial"/>
                <w:sz w:val="24"/>
                <w:szCs w:val="24"/>
              </w:rPr>
              <w:t>Неисправность на уровне распределения</w:t>
            </w:r>
          </w:p>
        </w:tc>
        <w:tc>
          <w:tcPr>
            <w:tcW w:w="236" w:type="dxa"/>
            <w:vMerge/>
            <w:tcBorders>
              <w:top w:val="nil"/>
              <w:left w:val="nil"/>
              <w:bottom w:val="nil"/>
              <w:right w:val="nil"/>
            </w:tcBorders>
          </w:tcPr>
          <w:p w:rsidR="00B17C1A" w:rsidRPr="00B17C1A" w:rsidRDefault="00B17C1A" w:rsidP="00B17C1A">
            <w:pPr>
              <w:jc w:val="center"/>
              <w:rPr>
                <w:rFonts w:ascii="Times New Roman" w:hAnsi="Times New Roman" w:cs="Arial"/>
                <w:sz w:val="24"/>
                <w:szCs w:val="24"/>
                <w:highlight w:val="yellow"/>
              </w:rPr>
            </w:pPr>
          </w:p>
        </w:tc>
        <w:tc>
          <w:tcPr>
            <w:tcW w:w="1417" w:type="dxa"/>
            <w:tcBorders>
              <w:left w:val="nil"/>
            </w:tcBorders>
          </w:tcPr>
          <w:p w:rsidR="00B17C1A" w:rsidRPr="00B17C1A" w:rsidRDefault="00B17C1A" w:rsidP="00B17C1A">
            <w:pPr>
              <w:jc w:val="center"/>
              <w:rPr>
                <w:rFonts w:ascii="Times New Roman" w:hAnsi="Times New Roman" w:cs="Arial"/>
                <w:sz w:val="24"/>
                <w:szCs w:val="24"/>
                <w:highlight w:val="yellow"/>
              </w:rPr>
            </w:pPr>
            <w:r w:rsidRPr="00B17C1A">
              <w:rPr>
                <w:rFonts w:ascii="Times New Roman" w:hAnsi="Times New Roman" w:cs="Arial"/>
                <w:sz w:val="24"/>
                <w:szCs w:val="24"/>
              </w:rPr>
              <w:t>11.449</w:t>
            </w:r>
          </w:p>
        </w:tc>
        <w:tc>
          <w:tcPr>
            <w:tcW w:w="1843" w:type="dxa"/>
          </w:tcPr>
          <w:p w:rsidR="00B17C1A" w:rsidRPr="00B17C1A" w:rsidRDefault="00B17C1A" w:rsidP="00B17C1A">
            <w:pPr>
              <w:jc w:val="center"/>
              <w:rPr>
                <w:rFonts w:ascii="Times New Roman" w:hAnsi="Times New Roman" w:cs="Arial"/>
                <w:sz w:val="24"/>
                <w:szCs w:val="24"/>
                <w:highlight w:val="yellow"/>
                <w:lang w:val="en-US"/>
              </w:rPr>
            </w:pPr>
            <w:r w:rsidRPr="00B17C1A">
              <w:rPr>
                <w:rFonts w:ascii="Times New Roman" w:hAnsi="Times New Roman" w:cs="Arial"/>
                <w:sz w:val="24"/>
                <w:szCs w:val="24"/>
                <w:lang w:val="en-US"/>
              </w:rPr>
              <w:t>3</w:t>
            </w:r>
            <w:r w:rsidRPr="00B17C1A">
              <w:rPr>
                <w:rFonts w:ascii="Times New Roman" w:hAnsi="Times New Roman" w:cs="Arial"/>
                <w:sz w:val="24"/>
                <w:szCs w:val="24"/>
              </w:rPr>
              <w:t>.</w:t>
            </w:r>
            <w:r w:rsidRPr="00B17C1A">
              <w:rPr>
                <w:rFonts w:ascii="Times New Roman" w:hAnsi="Times New Roman" w:cs="Arial"/>
                <w:sz w:val="24"/>
                <w:szCs w:val="24"/>
                <w:lang w:val="en-US"/>
              </w:rPr>
              <w:t>342</w:t>
            </w:r>
          </w:p>
        </w:tc>
      </w:tr>
      <w:tr w:rsidR="00B17C1A" w:rsidRPr="00B17C1A" w:rsidTr="00AF7718">
        <w:tc>
          <w:tcPr>
            <w:tcW w:w="2235" w:type="dxa"/>
          </w:tcPr>
          <w:p w:rsidR="00B17C1A" w:rsidRPr="00B17C1A" w:rsidRDefault="00B17C1A" w:rsidP="00B17C1A">
            <w:pPr>
              <w:jc w:val="center"/>
              <w:rPr>
                <w:rFonts w:ascii="Times New Roman" w:hAnsi="Times New Roman" w:cs="Arial"/>
                <w:sz w:val="24"/>
                <w:szCs w:val="24"/>
              </w:rPr>
            </w:pPr>
            <w:r w:rsidRPr="00B17C1A">
              <w:rPr>
                <w:rFonts w:ascii="Times New Roman" w:hAnsi="Times New Roman" w:cs="Arial"/>
                <w:sz w:val="24"/>
                <w:szCs w:val="24"/>
              </w:rPr>
              <w:t>3</w:t>
            </w:r>
          </w:p>
        </w:tc>
        <w:tc>
          <w:tcPr>
            <w:tcW w:w="4394" w:type="dxa"/>
            <w:tcBorders>
              <w:right w:val="nil"/>
            </w:tcBorders>
          </w:tcPr>
          <w:p w:rsidR="00B17C1A" w:rsidRPr="00B17C1A" w:rsidRDefault="00B17C1A" w:rsidP="00B17C1A">
            <w:pPr>
              <w:jc w:val="center"/>
              <w:rPr>
                <w:rFonts w:ascii="Times New Roman" w:hAnsi="Times New Roman" w:cs="Arial"/>
                <w:sz w:val="24"/>
                <w:szCs w:val="24"/>
              </w:rPr>
            </w:pPr>
            <w:r w:rsidRPr="00B17C1A">
              <w:rPr>
                <w:rFonts w:ascii="Times New Roman" w:hAnsi="Times New Roman" w:cs="Arial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61312" behindDoc="0" locked="0" layoutInCell="1" allowOverlap="1" wp14:anchorId="16924B1C" wp14:editId="055838F5">
                      <wp:simplePos x="0" y="0"/>
                      <wp:positionH relativeFrom="column">
                        <wp:posOffset>2684890</wp:posOffset>
                      </wp:positionH>
                      <wp:positionV relativeFrom="paragraph">
                        <wp:posOffset>-5163</wp:posOffset>
                      </wp:positionV>
                      <wp:extent cx="229870" cy="7951"/>
                      <wp:effectExtent l="0" t="0" r="17780" b="30480"/>
                      <wp:wrapNone/>
                      <wp:docPr id="22" name="Прямая соединительная линия 2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 flipV="1">
                                <a:off x="0" y="0"/>
                                <a:ext cx="229870" cy="7951"/>
                              </a:xfrm>
                              <a:prstGeom prst="line">
                                <a:avLst/>
                              </a:prstGeom>
                              <a:noFill/>
                              <a:ln w="635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id="Прямая соединительная линия 22" o:spid="_x0000_s1026" style="position:absolute;flip:x y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11.4pt,-.4pt" to="229.5pt,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" strokecolor="windowText" strokeweight=".5pt">
                      <v:stroke joinstyle="miter"/>
                    </v:line>
                  </w:pict>
                </mc:Fallback>
              </mc:AlternateContent>
            </w:r>
            <w:r w:rsidRPr="00B17C1A">
              <w:rPr>
                <w:rFonts w:ascii="Times New Roman" w:hAnsi="Times New Roman" w:cs="Arial"/>
                <w:sz w:val="24"/>
                <w:szCs w:val="24"/>
              </w:rPr>
              <w:t>Неисправность в ядре сети</w:t>
            </w:r>
          </w:p>
        </w:tc>
        <w:tc>
          <w:tcPr>
            <w:tcW w:w="236" w:type="dxa"/>
            <w:vMerge/>
            <w:tcBorders>
              <w:top w:val="nil"/>
              <w:left w:val="nil"/>
              <w:bottom w:val="nil"/>
              <w:right w:val="nil"/>
            </w:tcBorders>
          </w:tcPr>
          <w:p w:rsidR="00B17C1A" w:rsidRPr="00B17C1A" w:rsidRDefault="00B17C1A" w:rsidP="00B17C1A">
            <w:pPr>
              <w:jc w:val="center"/>
              <w:rPr>
                <w:rFonts w:ascii="Times New Roman" w:hAnsi="Times New Roman" w:cs="Arial"/>
                <w:sz w:val="24"/>
                <w:szCs w:val="24"/>
                <w:highlight w:val="yellow"/>
              </w:rPr>
            </w:pPr>
          </w:p>
        </w:tc>
        <w:tc>
          <w:tcPr>
            <w:tcW w:w="1417" w:type="dxa"/>
            <w:tcBorders>
              <w:left w:val="nil"/>
            </w:tcBorders>
          </w:tcPr>
          <w:p w:rsidR="00B17C1A" w:rsidRPr="00B17C1A" w:rsidRDefault="00B17C1A" w:rsidP="00B17C1A">
            <w:pPr>
              <w:jc w:val="center"/>
              <w:rPr>
                <w:rFonts w:ascii="Times New Roman" w:hAnsi="Times New Roman" w:cs="Arial"/>
                <w:sz w:val="24"/>
                <w:szCs w:val="24"/>
                <w:highlight w:val="yellow"/>
                <w:lang w:val="en-US"/>
              </w:rPr>
            </w:pPr>
            <w:r w:rsidRPr="00B17C1A">
              <w:rPr>
                <w:rFonts w:ascii="Times New Roman" w:hAnsi="Times New Roman" w:cs="Arial"/>
                <w:sz w:val="24"/>
                <w:szCs w:val="24"/>
                <w:lang w:val="en-US"/>
              </w:rPr>
              <w:t>12</w:t>
            </w:r>
            <w:r w:rsidRPr="00B17C1A">
              <w:rPr>
                <w:rFonts w:ascii="Times New Roman" w:hAnsi="Times New Roman" w:cs="Arial"/>
                <w:sz w:val="24"/>
                <w:szCs w:val="24"/>
              </w:rPr>
              <w:t>.</w:t>
            </w:r>
            <w:r w:rsidRPr="00B17C1A">
              <w:rPr>
                <w:rFonts w:ascii="Times New Roman" w:hAnsi="Times New Roman" w:cs="Arial"/>
                <w:sz w:val="24"/>
                <w:szCs w:val="24"/>
                <w:lang w:val="en-US"/>
              </w:rPr>
              <w:t>840</w:t>
            </w:r>
          </w:p>
        </w:tc>
        <w:tc>
          <w:tcPr>
            <w:tcW w:w="1843" w:type="dxa"/>
          </w:tcPr>
          <w:p w:rsidR="00B17C1A" w:rsidRPr="00B17C1A" w:rsidRDefault="00B17C1A" w:rsidP="00B17C1A">
            <w:pPr>
              <w:jc w:val="center"/>
              <w:rPr>
                <w:rFonts w:ascii="Times New Roman" w:hAnsi="Times New Roman" w:cs="Arial"/>
                <w:sz w:val="24"/>
                <w:szCs w:val="24"/>
                <w:highlight w:val="yellow"/>
              </w:rPr>
            </w:pPr>
            <w:r w:rsidRPr="00B17C1A">
              <w:rPr>
                <w:rFonts w:ascii="Times New Roman" w:hAnsi="Times New Roman" w:cs="Arial"/>
                <w:sz w:val="24"/>
                <w:szCs w:val="24"/>
                <w:lang w:val="en-US"/>
              </w:rPr>
              <w:t>3</w:t>
            </w:r>
            <w:r w:rsidRPr="00B17C1A">
              <w:rPr>
                <w:rFonts w:ascii="Times New Roman" w:hAnsi="Times New Roman" w:cs="Arial"/>
                <w:sz w:val="24"/>
                <w:szCs w:val="24"/>
              </w:rPr>
              <w:t>.710</w:t>
            </w:r>
          </w:p>
        </w:tc>
      </w:tr>
    </w:tbl>
    <w:p w:rsidR="00B17C1A" w:rsidRPr="00B17C1A" w:rsidRDefault="00B17C1A" w:rsidP="00B17C1A">
      <w:pPr>
        <w:spacing w:after="0" w:line="240" w:lineRule="auto"/>
        <w:ind w:firstLine="720"/>
        <w:jc w:val="both"/>
        <w:rPr>
          <w:rFonts w:ascii="Times New Roman" w:eastAsia="Calibri" w:hAnsi="Times New Roman" w:cs="Arial"/>
          <w:sz w:val="28"/>
          <w:szCs w:val="28"/>
          <w:lang w:val="en-US" w:eastAsia="ru-RU"/>
        </w:rPr>
      </w:pPr>
      <w:r w:rsidRPr="00B17C1A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5AB1505B" wp14:editId="5F648720">
                <wp:simplePos x="0" y="0"/>
                <wp:positionH relativeFrom="column">
                  <wp:posOffset>4104115</wp:posOffset>
                </wp:positionH>
                <wp:positionV relativeFrom="paragraph">
                  <wp:posOffset>-4058</wp:posOffset>
                </wp:positionV>
                <wp:extent cx="229870" cy="0"/>
                <wp:effectExtent l="0" t="0" r="17780" b="19050"/>
                <wp:wrapNone/>
                <wp:docPr id="23" name="Прямая соединительная линия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29870" cy="0"/>
                        </a:xfrm>
                        <a:prstGeom prst="line">
                          <a:avLst/>
                        </a:prstGeom>
                        <a:noFill/>
                        <a:ln w="635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Прямая соединительная линия 23" o:spid="_x0000_s1026" style="position:absolute;flip:x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23.15pt,-.3pt" to="341.25pt,-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" strokecolor="windowText" strokeweight=".5pt">
                <v:stroke joinstyle="miter"/>
              </v:line>
            </w:pict>
          </mc:Fallback>
        </mc:AlternateContent>
      </w:r>
      <w:r w:rsidRPr="00B17C1A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2EA0CF30" wp14:editId="6A3921E0">
            <wp:extent cx="426720" cy="12065"/>
            <wp:effectExtent l="0" t="0" r="0" b="6985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6720" cy="120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B17C1A" w:rsidRPr="00B17C1A" w:rsidRDefault="00B17C1A" w:rsidP="00B17C1A">
      <w:pPr>
        <w:spacing w:after="0" w:line="240" w:lineRule="auto"/>
        <w:ind w:firstLine="720"/>
        <w:jc w:val="both"/>
        <w:rPr>
          <w:rFonts w:ascii="Times New Roman" w:eastAsia="Calibri" w:hAnsi="Times New Roman" w:cs="Arial"/>
          <w:sz w:val="28"/>
          <w:szCs w:val="24"/>
          <w:lang w:eastAsia="ru-RU"/>
        </w:rPr>
      </w:pPr>
      <w:proofErr w:type="gramStart"/>
      <w:r w:rsidRPr="00B17C1A">
        <w:rPr>
          <w:rFonts w:ascii="Times New Roman" w:eastAsia="Calibri" w:hAnsi="Times New Roman" w:cs="Arial"/>
          <w:sz w:val="28"/>
          <w:szCs w:val="24"/>
          <w:lang w:eastAsia="ru-RU"/>
        </w:rPr>
        <w:t xml:space="preserve">Из полученных при моделировании результатов можно сделать вывод, что время сходимости сети в протоколе EIGRP меньше, так как он достаточно </w:t>
      </w:r>
      <w:r w:rsidRPr="00B17C1A">
        <w:rPr>
          <w:rFonts w:ascii="Times New Roman" w:eastAsia="Calibri" w:hAnsi="Times New Roman" w:cs="Times New Roman"/>
          <w:sz w:val="28"/>
          <w:szCs w:val="28"/>
          <w:lang w:eastAsia="ru-RU"/>
        </w:rPr>
        <w:t>просто выбирает оптимальный маршрут, что присуще дистанционно-векторным протоколам, и экономит пропускную способность каналов связи за счет рассылки служебных сообщений только о состоянии связей и об их изменениях, что присуще протоколам состояния каналов.</w:t>
      </w:r>
      <w:proofErr w:type="gramEnd"/>
    </w:p>
    <w:p w:rsidR="00B17C1A" w:rsidRPr="00B17C1A" w:rsidRDefault="00B17C1A" w:rsidP="00B17C1A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B17C1A">
        <w:rPr>
          <w:rFonts w:ascii="Times New Roman" w:eastAsia="Calibri" w:hAnsi="Times New Roman" w:cs="Times New Roman"/>
          <w:sz w:val="28"/>
          <w:szCs w:val="28"/>
          <w:lang w:eastAsia="ru-RU"/>
        </w:rPr>
        <w:tab/>
        <w:t xml:space="preserve">Однако данный протокол является закрытым и поддерживается только на оборудовании </w:t>
      </w:r>
      <w:r w:rsidRPr="00B17C1A">
        <w:rPr>
          <w:rFonts w:ascii="Times New Roman" w:eastAsia="Calibri" w:hAnsi="Times New Roman" w:cs="Times New Roman"/>
          <w:sz w:val="28"/>
          <w:szCs w:val="28"/>
          <w:lang w:val="en-US" w:eastAsia="ru-RU"/>
        </w:rPr>
        <w:t>Cisco</w:t>
      </w:r>
      <w:r w:rsidRPr="00B17C1A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, поэтому в сетях крупного масштаба, на </w:t>
      </w:r>
      <w:r w:rsidRPr="00B17C1A">
        <w:rPr>
          <w:rFonts w:ascii="Times New Roman" w:eastAsia="Calibri" w:hAnsi="Times New Roman" w:cs="Times New Roman"/>
          <w:sz w:val="28"/>
          <w:szCs w:val="28"/>
          <w:lang w:eastAsia="ru-RU"/>
        </w:rPr>
        <w:lastRenderedPageBreak/>
        <w:t xml:space="preserve">оборудовании другого производителя рекомендуется использовать протокол </w:t>
      </w:r>
      <w:r w:rsidRPr="00B17C1A">
        <w:rPr>
          <w:rFonts w:ascii="Times New Roman" w:eastAsia="Calibri" w:hAnsi="Times New Roman" w:cs="Times New Roman"/>
          <w:sz w:val="28"/>
          <w:szCs w:val="28"/>
          <w:lang w:val="en-US" w:eastAsia="ru-RU"/>
        </w:rPr>
        <w:t>OSPF</w:t>
      </w:r>
      <w:r w:rsidRPr="00B17C1A">
        <w:rPr>
          <w:rFonts w:ascii="Times New Roman" w:eastAsia="Calibri" w:hAnsi="Times New Roman" w:cs="Times New Roman"/>
          <w:sz w:val="28"/>
          <w:szCs w:val="28"/>
          <w:lang w:eastAsia="ru-RU"/>
        </w:rPr>
        <w:t>.</w:t>
      </w:r>
    </w:p>
    <w:p w:rsidR="00B17C1A" w:rsidRPr="00B17C1A" w:rsidRDefault="00B17C1A" w:rsidP="00B17C1A">
      <w:pPr>
        <w:spacing w:after="0" w:line="240" w:lineRule="auto"/>
        <w:jc w:val="both"/>
        <w:rPr>
          <w:rFonts w:ascii="Times New Roman" w:eastAsia="Calibri" w:hAnsi="Times New Roman" w:cs="Arial"/>
          <w:sz w:val="28"/>
          <w:szCs w:val="24"/>
          <w:lang w:eastAsia="ru-RU"/>
        </w:rPr>
      </w:pPr>
    </w:p>
    <w:p w:rsidR="00B17C1A" w:rsidRPr="00B17C1A" w:rsidRDefault="00B17C1A" w:rsidP="00B17C1A">
      <w:pPr>
        <w:spacing w:after="0" w:line="240" w:lineRule="auto"/>
        <w:jc w:val="both"/>
        <w:rPr>
          <w:rFonts w:ascii="Times New Roman" w:eastAsia="Calibri" w:hAnsi="Times New Roman" w:cs="Arial"/>
          <w:b/>
          <w:sz w:val="28"/>
          <w:szCs w:val="24"/>
          <w:lang w:eastAsia="ru-RU"/>
        </w:rPr>
      </w:pPr>
      <w:r w:rsidRPr="00B17C1A">
        <w:rPr>
          <w:rFonts w:ascii="Times New Roman" w:eastAsia="Calibri" w:hAnsi="Times New Roman" w:cs="Arial"/>
          <w:sz w:val="28"/>
          <w:szCs w:val="24"/>
          <w:lang w:eastAsia="ru-RU"/>
        </w:rPr>
        <w:tab/>
        <w:t xml:space="preserve">                       </w:t>
      </w:r>
      <w:r w:rsidRPr="00B17C1A">
        <w:rPr>
          <w:rFonts w:ascii="Times New Roman" w:eastAsia="Calibri" w:hAnsi="Times New Roman" w:cs="Arial"/>
          <w:b/>
          <w:sz w:val="28"/>
          <w:szCs w:val="24"/>
          <w:lang w:eastAsia="ru-RU"/>
        </w:rPr>
        <w:t>Литература</w:t>
      </w:r>
    </w:p>
    <w:p w:rsidR="00B17C1A" w:rsidRPr="00B17C1A" w:rsidRDefault="00B17C1A" w:rsidP="00B17C1A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tbl>
      <w:tblPr>
        <w:tblW w:w="0" w:type="auto"/>
        <w:tblInd w:w="108" w:type="dxa"/>
        <w:tblLook w:val="04A0" w:firstRow="1" w:lastRow="0" w:firstColumn="1" w:lastColumn="0" w:noHBand="0" w:noVBand="1"/>
      </w:tblPr>
      <w:tblGrid>
        <w:gridCol w:w="9214"/>
      </w:tblGrid>
      <w:tr w:rsidR="00B17C1A" w:rsidRPr="00B17C1A" w:rsidTr="00AF7718">
        <w:trPr>
          <w:trHeight w:val="260"/>
        </w:trPr>
        <w:tc>
          <w:tcPr>
            <w:tcW w:w="9214" w:type="dxa"/>
          </w:tcPr>
          <w:p w:rsidR="00B17C1A" w:rsidRPr="00B17C1A" w:rsidRDefault="00B17C1A" w:rsidP="00B17C1A">
            <w:pPr>
              <w:numPr>
                <w:ilvl w:val="0"/>
                <w:numId w:val="2"/>
              </w:numPr>
              <w:tabs>
                <w:tab w:val="left" w:pos="885"/>
              </w:tabs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ru-RU"/>
              </w:rPr>
            </w:pPr>
            <w:r w:rsidRPr="00B17C1A">
              <w:rPr>
                <w:rFonts w:ascii="Times New Roman" w:eastAsia="Calibri" w:hAnsi="Times New Roman" w:cs="Times New Roman"/>
                <w:sz w:val="28"/>
                <w:szCs w:val="28"/>
                <w:lang w:eastAsia="ru-RU"/>
              </w:rPr>
              <w:t xml:space="preserve">В.Г. </w:t>
            </w:r>
            <w:proofErr w:type="spellStart"/>
            <w:r w:rsidRPr="00B17C1A">
              <w:rPr>
                <w:rFonts w:ascii="Times New Roman" w:eastAsia="Calibri" w:hAnsi="Times New Roman" w:cs="Times New Roman"/>
                <w:sz w:val="28"/>
                <w:szCs w:val="28"/>
                <w:lang w:eastAsia="ru-RU"/>
              </w:rPr>
              <w:t>Олифер</w:t>
            </w:r>
            <w:proofErr w:type="spellEnd"/>
            <w:r w:rsidRPr="00B17C1A">
              <w:rPr>
                <w:rFonts w:ascii="Times New Roman" w:eastAsia="Calibri" w:hAnsi="Times New Roman" w:cs="Times New Roman"/>
                <w:sz w:val="28"/>
                <w:szCs w:val="28"/>
                <w:lang w:eastAsia="ru-RU"/>
              </w:rPr>
              <w:t xml:space="preserve">, Н.А. </w:t>
            </w:r>
            <w:proofErr w:type="spellStart"/>
            <w:r w:rsidRPr="00B17C1A">
              <w:rPr>
                <w:rFonts w:ascii="Times New Roman" w:eastAsia="Calibri" w:hAnsi="Times New Roman" w:cs="Times New Roman"/>
                <w:sz w:val="28"/>
                <w:szCs w:val="28"/>
                <w:lang w:eastAsia="ru-RU"/>
              </w:rPr>
              <w:t>Олифер</w:t>
            </w:r>
            <w:proofErr w:type="spellEnd"/>
            <w:r w:rsidRPr="00B17C1A">
              <w:rPr>
                <w:rFonts w:ascii="Times New Roman" w:eastAsia="Calibri" w:hAnsi="Times New Roman" w:cs="Times New Roman"/>
                <w:sz w:val="28"/>
                <w:szCs w:val="28"/>
                <w:lang w:eastAsia="ru-RU"/>
              </w:rPr>
              <w:t xml:space="preserve">. Компьютерные сети. Принципы, </w:t>
            </w:r>
          </w:p>
        </w:tc>
      </w:tr>
      <w:tr w:rsidR="00B17C1A" w:rsidRPr="00B17C1A" w:rsidTr="00AF7718">
        <w:trPr>
          <w:trHeight w:val="276"/>
        </w:trPr>
        <w:tc>
          <w:tcPr>
            <w:tcW w:w="9214" w:type="dxa"/>
          </w:tcPr>
          <w:p w:rsidR="00B17C1A" w:rsidRPr="00B17C1A" w:rsidRDefault="00B17C1A" w:rsidP="00B17C1A">
            <w:pPr>
              <w:tabs>
                <w:tab w:val="left" w:pos="1440"/>
              </w:tabs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ru-RU"/>
              </w:rPr>
            </w:pPr>
            <w:r w:rsidRPr="00B17C1A">
              <w:rPr>
                <w:rFonts w:ascii="Times New Roman" w:eastAsia="Calibri" w:hAnsi="Times New Roman" w:cs="Times New Roman"/>
                <w:sz w:val="28"/>
                <w:szCs w:val="28"/>
                <w:lang w:eastAsia="ru-RU"/>
              </w:rPr>
              <w:t xml:space="preserve">технологии, протоколы. Учебник для вузов. 5-е изд. </w:t>
            </w:r>
            <w:proofErr w:type="gramStart"/>
            <w:r w:rsidRPr="00B17C1A">
              <w:rPr>
                <w:rFonts w:ascii="Times New Roman" w:eastAsia="Calibri" w:hAnsi="Times New Roman" w:cs="Times New Roman"/>
                <w:sz w:val="28"/>
                <w:szCs w:val="28"/>
                <w:lang w:eastAsia="ru-RU"/>
              </w:rPr>
              <w:t>-С</w:t>
            </w:r>
            <w:proofErr w:type="gramEnd"/>
            <w:r w:rsidRPr="00B17C1A">
              <w:rPr>
                <w:rFonts w:ascii="Times New Roman" w:eastAsia="Calibri" w:hAnsi="Times New Roman" w:cs="Times New Roman"/>
                <w:sz w:val="28"/>
                <w:szCs w:val="28"/>
                <w:lang w:eastAsia="ru-RU"/>
              </w:rPr>
              <w:t xml:space="preserve">Пб.: Питер, </w:t>
            </w:r>
          </w:p>
        </w:tc>
      </w:tr>
      <w:tr w:rsidR="00B17C1A" w:rsidRPr="00B17C1A" w:rsidTr="00AF7718">
        <w:trPr>
          <w:trHeight w:val="276"/>
        </w:trPr>
        <w:tc>
          <w:tcPr>
            <w:tcW w:w="9214" w:type="dxa"/>
          </w:tcPr>
          <w:p w:rsidR="00B17C1A" w:rsidRPr="00B17C1A" w:rsidRDefault="00B17C1A" w:rsidP="00B17C1A">
            <w:pPr>
              <w:tabs>
                <w:tab w:val="left" w:pos="1440"/>
              </w:tabs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ru-RU"/>
              </w:rPr>
            </w:pPr>
            <w:r w:rsidRPr="00B17C1A">
              <w:rPr>
                <w:rFonts w:ascii="Times New Roman" w:eastAsia="Calibri" w:hAnsi="Times New Roman" w:cs="Times New Roman"/>
                <w:sz w:val="28"/>
                <w:szCs w:val="28"/>
                <w:lang w:eastAsia="ru-RU"/>
              </w:rPr>
              <w:t>2016г. -960 с.</w:t>
            </w:r>
          </w:p>
        </w:tc>
      </w:tr>
      <w:tr w:rsidR="00B17C1A" w:rsidRPr="00B17C1A" w:rsidTr="00AF7718">
        <w:trPr>
          <w:trHeight w:val="260"/>
        </w:trPr>
        <w:tc>
          <w:tcPr>
            <w:tcW w:w="9214" w:type="dxa"/>
          </w:tcPr>
          <w:p w:rsidR="00B17C1A" w:rsidRPr="00B17C1A" w:rsidRDefault="00B17C1A" w:rsidP="00B17C1A">
            <w:pPr>
              <w:numPr>
                <w:ilvl w:val="0"/>
                <w:numId w:val="2"/>
              </w:numPr>
              <w:tabs>
                <w:tab w:val="left" w:pos="1026"/>
              </w:tabs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ru-RU"/>
              </w:rPr>
            </w:pPr>
            <w:r w:rsidRPr="00B17C1A">
              <w:rPr>
                <w:rFonts w:ascii="Times New Roman" w:eastAsia="Calibri" w:hAnsi="Times New Roman" w:cs="Times New Roman"/>
                <w:sz w:val="28"/>
                <w:szCs w:val="28"/>
                <w:lang w:eastAsia="ru-RU"/>
              </w:rPr>
              <w:t xml:space="preserve">У. </w:t>
            </w:r>
            <w:proofErr w:type="spellStart"/>
            <w:r w:rsidRPr="00B17C1A">
              <w:rPr>
                <w:rFonts w:ascii="Times New Roman" w:eastAsia="Calibri" w:hAnsi="Times New Roman" w:cs="Times New Roman"/>
                <w:sz w:val="28"/>
                <w:szCs w:val="28"/>
                <w:lang w:eastAsia="ru-RU"/>
              </w:rPr>
              <w:t>Одом</w:t>
            </w:r>
            <w:proofErr w:type="spellEnd"/>
            <w:r w:rsidRPr="00B17C1A">
              <w:rPr>
                <w:rFonts w:ascii="Times New Roman" w:eastAsia="Calibri" w:hAnsi="Times New Roman" w:cs="Times New Roman"/>
                <w:sz w:val="28"/>
                <w:szCs w:val="28"/>
                <w:lang w:eastAsia="ru-RU"/>
              </w:rPr>
              <w:t xml:space="preserve">, Официальное руководство </w:t>
            </w:r>
            <w:proofErr w:type="spellStart"/>
            <w:r w:rsidRPr="00B17C1A">
              <w:rPr>
                <w:rFonts w:ascii="Times New Roman" w:eastAsia="Calibri" w:hAnsi="Times New Roman" w:cs="Times New Roman"/>
                <w:sz w:val="28"/>
                <w:szCs w:val="28"/>
                <w:lang w:eastAsia="ru-RU"/>
              </w:rPr>
              <w:t>Cisco</w:t>
            </w:r>
            <w:proofErr w:type="spellEnd"/>
            <w:r w:rsidRPr="00B17C1A">
              <w:rPr>
                <w:rFonts w:ascii="Times New Roman" w:eastAsia="Calibri" w:hAnsi="Times New Roman" w:cs="Times New Roman"/>
                <w:sz w:val="28"/>
                <w:szCs w:val="28"/>
                <w:lang w:eastAsia="ru-RU"/>
              </w:rPr>
              <w:t xml:space="preserve"> по подготовке </w:t>
            </w:r>
            <w:proofErr w:type="gramStart"/>
            <w:r w:rsidRPr="00B17C1A">
              <w:rPr>
                <w:rFonts w:ascii="Times New Roman" w:eastAsia="Calibri" w:hAnsi="Times New Roman" w:cs="Times New Roman"/>
                <w:sz w:val="28"/>
                <w:szCs w:val="28"/>
                <w:lang w:eastAsia="ru-RU"/>
              </w:rPr>
              <w:t>к</w:t>
            </w:r>
            <w:proofErr w:type="gramEnd"/>
            <w:r w:rsidRPr="00B17C1A">
              <w:rPr>
                <w:rFonts w:ascii="Times New Roman" w:eastAsia="Calibri" w:hAnsi="Times New Roman" w:cs="Times New Roman"/>
                <w:sz w:val="28"/>
                <w:szCs w:val="28"/>
                <w:lang w:eastAsia="ru-RU"/>
              </w:rPr>
              <w:t xml:space="preserve"> </w:t>
            </w:r>
          </w:p>
        </w:tc>
      </w:tr>
      <w:tr w:rsidR="00B17C1A" w:rsidRPr="00B17C1A" w:rsidTr="00AF7718">
        <w:trPr>
          <w:trHeight w:val="276"/>
        </w:trPr>
        <w:tc>
          <w:tcPr>
            <w:tcW w:w="9214" w:type="dxa"/>
          </w:tcPr>
          <w:p w:rsidR="00B17C1A" w:rsidRPr="00B17C1A" w:rsidRDefault="00B17C1A" w:rsidP="00B17C1A">
            <w:pPr>
              <w:tabs>
                <w:tab w:val="left" w:pos="1440"/>
              </w:tabs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ru-RU"/>
              </w:rPr>
            </w:pPr>
            <w:r w:rsidRPr="00B17C1A">
              <w:rPr>
                <w:rFonts w:ascii="Times New Roman" w:eastAsia="Calibri" w:hAnsi="Times New Roman" w:cs="Times New Roman"/>
                <w:sz w:val="28"/>
                <w:szCs w:val="28"/>
                <w:lang w:eastAsia="ru-RU"/>
              </w:rPr>
              <w:t>экзаменам CCENT/CCNA ICND2. 3-е изд. -</w:t>
            </w:r>
            <w:r w:rsidRPr="00B17C1A">
              <w:rPr>
                <w:rFonts w:ascii="Times New Roman" w:eastAsia="Calibri" w:hAnsi="Times New Roman" w:cs="Times New Roman"/>
                <w:sz w:val="28"/>
                <w:szCs w:val="28"/>
                <w:lang w:val="en-US" w:eastAsia="ru-RU"/>
              </w:rPr>
              <w:t>Cisco</w:t>
            </w:r>
            <w:r w:rsidRPr="00B17C1A">
              <w:rPr>
                <w:rFonts w:ascii="Times New Roman" w:eastAsia="Calibri" w:hAnsi="Times New Roman" w:cs="Times New Roman"/>
                <w:sz w:val="28"/>
                <w:szCs w:val="28"/>
                <w:lang w:eastAsia="ru-RU"/>
              </w:rPr>
              <w:t xml:space="preserve"> </w:t>
            </w:r>
            <w:r w:rsidRPr="00B17C1A">
              <w:rPr>
                <w:rFonts w:ascii="Times New Roman" w:eastAsia="Calibri" w:hAnsi="Times New Roman" w:cs="Times New Roman"/>
                <w:sz w:val="28"/>
                <w:szCs w:val="28"/>
                <w:lang w:val="en-US" w:eastAsia="ru-RU"/>
              </w:rPr>
              <w:t>Press</w:t>
            </w:r>
            <w:r w:rsidRPr="00B17C1A">
              <w:rPr>
                <w:rFonts w:ascii="Times New Roman" w:eastAsia="Calibri" w:hAnsi="Times New Roman" w:cs="Times New Roman"/>
                <w:sz w:val="28"/>
                <w:szCs w:val="28"/>
                <w:lang w:eastAsia="ru-RU"/>
              </w:rPr>
              <w:t>, 2012г. -736 с.</w:t>
            </w:r>
          </w:p>
        </w:tc>
      </w:tr>
      <w:tr w:rsidR="00B17C1A" w:rsidRPr="00B17C1A" w:rsidTr="00AF7718">
        <w:trPr>
          <w:trHeight w:val="276"/>
        </w:trPr>
        <w:tc>
          <w:tcPr>
            <w:tcW w:w="9214" w:type="dxa"/>
          </w:tcPr>
          <w:p w:rsidR="00B17C1A" w:rsidRPr="00B17C1A" w:rsidRDefault="00B17C1A" w:rsidP="00B17C1A">
            <w:pPr>
              <w:numPr>
                <w:ilvl w:val="0"/>
                <w:numId w:val="2"/>
              </w:numPr>
              <w:tabs>
                <w:tab w:val="left" w:pos="1026"/>
              </w:tabs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ru-RU"/>
              </w:rPr>
            </w:pPr>
            <w:proofErr w:type="spellStart"/>
            <w:r w:rsidRPr="00B17C1A">
              <w:rPr>
                <w:rFonts w:ascii="Times New Roman" w:eastAsia="Calibri" w:hAnsi="Times New Roman" w:cs="Times New Roman"/>
                <w:sz w:val="28"/>
                <w:szCs w:val="28"/>
                <w:lang w:eastAsia="ru-RU"/>
              </w:rPr>
              <w:t>Лимончелли</w:t>
            </w:r>
            <w:proofErr w:type="spellEnd"/>
            <w:r w:rsidRPr="00B17C1A">
              <w:rPr>
                <w:rFonts w:ascii="Times New Roman" w:eastAsia="Calibri" w:hAnsi="Times New Roman" w:cs="Times New Roman"/>
                <w:sz w:val="28"/>
                <w:szCs w:val="28"/>
                <w:lang w:eastAsia="ru-RU"/>
              </w:rPr>
              <w:t xml:space="preserve"> Т., Страта </w:t>
            </w:r>
            <w:proofErr w:type="spellStart"/>
            <w:r w:rsidRPr="00B17C1A">
              <w:rPr>
                <w:rFonts w:ascii="Times New Roman" w:eastAsia="Calibri" w:hAnsi="Times New Roman" w:cs="Times New Roman"/>
                <w:sz w:val="28"/>
                <w:szCs w:val="28"/>
                <w:lang w:eastAsia="ru-RU"/>
              </w:rPr>
              <w:t>Чейлап</w:t>
            </w:r>
            <w:proofErr w:type="spellEnd"/>
            <w:r w:rsidRPr="00B17C1A">
              <w:rPr>
                <w:rFonts w:ascii="Times New Roman" w:eastAsia="Calibri" w:hAnsi="Times New Roman" w:cs="Times New Roman"/>
                <w:sz w:val="28"/>
                <w:szCs w:val="28"/>
                <w:lang w:eastAsia="ru-RU"/>
              </w:rPr>
              <w:t xml:space="preserve">, </w:t>
            </w:r>
            <w:proofErr w:type="spellStart"/>
            <w:r w:rsidRPr="00B17C1A">
              <w:rPr>
                <w:rFonts w:ascii="Times New Roman" w:eastAsia="Calibri" w:hAnsi="Times New Roman" w:cs="Times New Roman"/>
                <w:sz w:val="28"/>
                <w:szCs w:val="28"/>
                <w:lang w:eastAsia="ru-RU"/>
              </w:rPr>
              <w:t>Хоган</w:t>
            </w:r>
            <w:proofErr w:type="spellEnd"/>
            <w:r w:rsidRPr="00B17C1A">
              <w:rPr>
                <w:rFonts w:ascii="Times New Roman" w:eastAsia="Calibri" w:hAnsi="Times New Roman" w:cs="Times New Roman"/>
                <w:sz w:val="28"/>
                <w:szCs w:val="28"/>
                <w:lang w:eastAsia="ru-RU"/>
              </w:rPr>
              <w:t xml:space="preserve"> К. </w:t>
            </w:r>
            <w:proofErr w:type="gramStart"/>
            <w:r w:rsidRPr="00B17C1A"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>Системное</w:t>
            </w:r>
            <w:proofErr w:type="gramEnd"/>
            <w:r w:rsidRPr="00B17C1A"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 xml:space="preserve"> и сетевое </w:t>
            </w:r>
          </w:p>
        </w:tc>
      </w:tr>
      <w:tr w:rsidR="00B17C1A" w:rsidRPr="00B17C1A" w:rsidTr="00AF7718">
        <w:trPr>
          <w:trHeight w:val="260"/>
        </w:trPr>
        <w:tc>
          <w:tcPr>
            <w:tcW w:w="9214" w:type="dxa"/>
          </w:tcPr>
          <w:p w:rsidR="00B17C1A" w:rsidRPr="00B17C1A" w:rsidRDefault="00B17C1A" w:rsidP="00B17C1A">
            <w:pPr>
              <w:tabs>
                <w:tab w:val="left" w:pos="1440"/>
              </w:tabs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ru-RU"/>
              </w:rPr>
            </w:pPr>
            <w:r w:rsidRPr="00B17C1A"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 xml:space="preserve">администрирование. Практическое руководство. 2-е изд. </w:t>
            </w:r>
            <w:proofErr w:type="gramStart"/>
            <w:r w:rsidRPr="00B17C1A">
              <w:rPr>
                <w:rFonts w:ascii="Times New Roman" w:eastAsia="Calibri" w:hAnsi="Times New Roman" w:cs="Times New Roman"/>
                <w:sz w:val="28"/>
                <w:szCs w:val="28"/>
                <w:lang w:eastAsia="ru-RU"/>
              </w:rPr>
              <w:t>-С</w:t>
            </w:r>
            <w:proofErr w:type="gramEnd"/>
            <w:r w:rsidRPr="00B17C1A">
              <w:rPr>
                <w:rFonts w:ascii="Times New Roman" w:eastAsia="Calibri" w:hAnsi="Times New Roman" w:cs="Times New Roman"/>
                <w:sz w:val="28"/>
                <w:szCs w:val="28"/>
                <w:lang w:eastAsia="ru-RU"/>
              </w:rPr>
              <w:t xml:space="preserve">Пб.: </w:t>
            </w:r>
          </w:p>
        </w:tc>
      </w:tr>
      <w:tr w:rsidR="00B17C1A" w:rsidRPr="00B17C1A" w:rsidTr="00AF7718">
        <w:trPr>
          <w:trHeight w:val="260"/>
        </w:trPr>
        <w:tc>
          <w:tcPr>
            <w:tcW w:w="9214" w:type="dxa"/>
          </w:tcPr>
          <w:p w:rsidR="00B17C1A" w:rsidRPr="00B17C1A" w:rsidRDefault="00B17C1A" w:rsidP="00B17C1A">
            <w:pPr>
              <w:tabs>
                <w:tab w:val="left" w:pos="1440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</w:pPr>
            <w:r w:rsidRPr="00B17C1A">
              <w:rPr>
                <w:rFonts w:ascii="Times New Roman" w:eastAsia="Calibri" w:hAnsi="Times New Roman" w:cs="Times New Roman"/>
                <w:sz w:val="28"/>
                <w:szCs w:val="28"/>
                <w:lang w:eastAsia="ru-RU"/>
              </w:rPr>
              <w:t>Символ-Плюс, 2009г. -944с.</w:t>
            </w:r>
          </w:p>
        </w:tc>
      </w:tr>
    </w:tbl>
    <w:p w:rsidR="00B17C1A" w:rsidRPr="00B17C1A" w:rsidRDefault="00B17C1A" w:rsidP="00B17C1A">
      <w:pPr>
        <w:spacing w:after="0" w:line="240" w:lineRule="auto"/>
        <w:jc w:val="both"/>
        <w:rPr>
          <w:rFonts w:ascii="Times New Roman" w:eastAsia="Calibri" w:hAnsi="Times New Roman" w:cs="Arial"/>
          <w:sz w:val="28"/>
          <w:szCs w:val="24"/>
          <w:lang w:eastAsia="ru-RU"/>
        </w:rPr>
      </w:pPr>
    </w:p>
    <w:p w:rsidR="00B17C1A" w:rsidRPr="00B17C1A" w:rsidRDefault="00B17C1A" w:rsidP="00B17C1A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  <w:lang w:val="en-US"/>
        </w:rPr>
      </w:pPr>
    </w:p>
    <w:sectPr w:rsidR="00B17C1A" w:rsidRPr="00B17C1A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6CFA1368"/>
    <w:multiLevelType w:val="hybridMultilevel"/>
    <w:tmpl w:val="5E4C0C2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775A7913"/>
    <w:multiLevelType w:val="hybridMultilevel"/>
    <w:tmpl w:val="D7EAC320"/>
    <w:lvl w:ilvl="0" w:tplc="1B584E62">
      <w:start w:val="1"/>
      <w:numFmt w:val="decimal"/>
      <w:lvlText w:val="%1."/>
      <w:lvlJc w:val="left"/>
      <w:pPr>
        <w:ind w:left="1080" w:hanging="360"/>
      </w:pPr>
      <w:rPr>
        <w:rFonts w:ascii="Times New Roman" w:hAnsi="Times New Roman"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7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64212"/>
    <w:rsid w:val="00032961"/>
    <w:rsid w:val="000F2B06"/>
    <w:rsid w:val="00264212"/>
    <w:rsid w:val="004C4DE4"/>
    <w:rsid w:val="00680788"/>
    <w:rsid w:val="00B17C1A"/>
    <w:rsid w:val="00BE3277"/>
    <w:rsid w:val="00F1412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2">
    <w:name w:val="Сетка таблицы2"/>
    <w:basedOn w:val="a1"/>
    <w:next w:val="a3"/>
    <w:uiPriority w:val="59"/>
    <w:rsid w:val="00B17C1A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3">
    <w:name w:val="Сетка таблицы3"/>
    <w:basedOn w:val="a1"/>
    <w:next w:val="a3"/>
    <w:uiPriority w:val="59"/>
    <w:rsid w:val="00B17C1A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4">
    <w:name w:val="Сетка таблицы4"/>
    <w:basedOn w:val="a1"/>
    <w:next w:val="a3"/>
    <w:uiPriority w:val="59"/>
    <w:rsid w:val="00B17C1A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styleId="a3">
    <w:name w:val="Table Grid"/>
    <w:basedOn w:val="a1"/>
    <w:uiPriority w:val="59"/>
    <w:rsid w:val="00B17C1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B17C1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B17C1A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2">
    <w:name w:val="Сетка таблицы2"/>
    <w:basedOn w:val="a1"/>
    <w:next w:val="a3"/>
    <w:uiPriority w:val="59"/>
    <w:rsid w:val="00B17C1A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3">
    <w:name w:val="Сетка таблицы3"/>
    <w:basedOn w:val="a1"/>
    <w:next w:val="a3"/>
    <w:uiPriority w:val="59"/>
    <w:rsid w:val="00B17C1A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4">
    <w:name w:val="Сетка таблицы4"/>
    <w:basedOn w:val="a1"/>
    <w:next w:val="a3"/>
    <w:uiPriority w:val="59"/>
    <w:rsid w:val="00B17C1A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styleId="a3">
    <w:name w:val="Table Grid"/>
    <w:basedOn w:val="a1"/>
    <w:uiPriority w:val="59"/>
    <w:rsid w:val="00B17C1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B17C1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B17C1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theme" Target="theme/theme1.xml"/><Relationship Id="rId3" Type="http://schemas.microsoft.com/office/2007/relationships/stylesWithEffects" Target="stylesWithEffects.xml"/><Relationship Id="rId21" Type="http://schemas.openxmlformats.org/officeDocument/2006/relationships/image" Target="media/image16.png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image" Target="media/image19.png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7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16</Pages>
  <Words>2535</Words>
  <Characters>14450</Characters>
  <Application>Microsoft Office Word</Application>
  <DocSecurity>0</DocSecurity>
  <Lines>120</Lines>
  <Paragraphs>33</Paragraphs>
  <ScaleCrop>false</ScaleCrop>
  <Company/>
  <LinksUpToDate>false</LinksUpToDate>
  <CharactersWithSpaces>16952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Леонид</dc:creator>
  <cp:lastModifiedBy>Леонид</cp:lastModifiedBy>
  <cp:revision>3</cp:revision>
  <dcterms:created xsi:type="dcterms:W3CDTF">2021-05-19T10:59:00Z</dcterms:created>
  <dcterms:modified xsi:type="dcterms:W3CDTF">2021-06-09T17:31:00Z</dcterms:modified>
</cp:coreProperties>
</file>