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06" w:rsidRDefault="00264212" w:rsidP="00264212">
      <w:pPr>
        <w:spacing w:line="240" w:lineRule="auto"/>
        <w:jc w:val="both"/>
        <w:rPr>
          <w:rFonts w:ascii="Times New Roman" w:hAnsi="Times New Roman" w:cs="Times New Roman"/>
          <w:b/>
          <w:sz w:val="28"/>
          <w:szCs w:val="28"/>
        </w:rPr>
      </w:pPr>
      <w:r w:rsidRPr="00264212">
        <w:rPr>
          <w:rFonts w:ascii="Times New Roman" w:hAnsi="Times New Roman" w:cs="Times New Roman"/>
          <w:b/>
          <w:sz w:val="28"/>
          <w:szCs w:val="28"/>
        </w:rPr>
        <w:t>BC/NW 2021№ 1 (37):</w:t>
      </w:r>
      <w:r w:rsidR="00B57A3A">
        <w:rPr>
          <w:rFonts w:ascii="Times New Roman" w:hAnsi="Times New Roman" w:cs="Times New Roman"/>
          <w:b/>
          <w:sz w:val="28"/>
          <w:szCs w:val="28"/>
          <w:lang w:val="en-US"/>
        </w:rPr>
        <w:t>11.3</w:t>
      </w:r>
      <w:r w:rsidRPr="00264212">
        <w:rPr>
          <w:rFonts w:ascii="Times New Roman" w:hAnsi="Times New Roman" w:cs="Times New Roman"/>
          <w:b/>
          <w:sz w:val="28"/>
          <w:szCs w:val="28"/>
        </w:rPr>
        <w:t xml:space="preserve">   </w:t>
      </w:r>
    </w:p>
    <w:p w:rsidR="00264212" w:rsidRDefault="00B57A3A" w:rsidP="00B57A3A">
      <w:pPr>
        <w:spacing w:line="240" w:lineRule="auto"/>
        <w:jc w:val="center"/>
        <w:rPr>
          <w:rFonts w:ascii="Times New Roman" w:hAnsi="Times New Roman" w:cs="Times New Roman"/>
          <w:b/>
          <w:sz w:val="28"/>
          <w:szCs w:val="28"/>
        </w:rPr>
      </w:pPr>
      <w:r w:rsidRPr="00B57A3A">
        <w:rPr>
          <w:rFonts w:ascii="Times New Roman" w:hAnsi="Times New Roman" w:cs="Times New Roman"/>
          <w:b/>
          <w:sz w:val="28"/>
          <w:szCs w:val="28"/>
        </w:rPr>
        <w:t>АНАЛИЗ МЕТОДОВ ОЦЕНКИ ИНФОРМАЦИОННОЙ БЕЗОПАСНОСТИ ПРИ ИСПОЛЬЗОВАНИИ ОБЛАЧНЫХ СЕРВИСОВ</w:t>
      </w:r>
    </w:p>
    <w:p w:rsidR="00264212" w:rsidRDefault="00B57A3A" w:rsidP="00B57A3A">
      <w:pPr>
        <w:spacing w:line="240" w:lineRule="auto"/>
        <w:jc w:val="center"/>
        <w:rPr>
          <w:rFonts w:ascii="Times New Roman" w:hAnsi="Times New Roman" w:cs="Times New Roman"/>
          <w:b/>
          <w:sz w:val="28"/>
          <w:szCs w:val="28"/>
          <w:lang w:val="en-US"/>
        </w:rPr>
      </w:pPr>
      <w:r w:rsidRPr="00B57A3A">
        <w:rPr>
          <w:rFonts w:ascii="Times New Roman" w:hAnsi="Times New Roman" w:cs="Times New Roman"/>
          <w:b/>
          <w:sz w:val="28"/>
          <w:szCs w:val="28"/>
        </w:rPr>
        <w:t xml:space="preserve">Рыжов Д. И., </w:t>
      </w:r>
      <w:proofErr w:type="spellStart"/>
      <w:r w:rsidRPr="00B57A3A">
        <w:rPr>
          <w:rFonts w:ascii="Times New Roman" w:hAnsi="Times New Roman" w:cs="Times New Roman"/>
          <w:b/>
          <w:sz w:val="28"/>
          <w:szCs w:val="28"/>
        </w:rPr>
        <w:t>Хорев</w:t>
      </w:r>
      <w:proofErr w:type="spellEnd"/>
      <w:r w:rsidRPr="00B57A3A">
        <w:rPr>
          <w:rFonts w:ascii="Times New Roman" w:hAnsi="Times New Roman" w:cs="Times New Roman"/>
          <w:b/>
          <w:sz w:val="28"/>
          <w:szCs w:val="28"/>
        </w:rPr>
        <w:t xml:space="preserve"> П. Б.</w:t>
      </w:r>
    </w:p>
    <w:p w:rsidR="00B57A3A" w:rsidRDefault="00B57A3A" w:rsidP="00B57A3A">
      <w:pPr>
        <w:spacing w:line="240" w:lineRule="auto"/>
        <w:jc w:val="both"/>
        <w:rPr>
          <w:rFonts w:ascii="Times New Roman" w:hAnsi="Times New Roman" w:cs="Times New Roman"/>
          <w:sz w:val="28"/>
          <w:szCs w:val="28"/>
          <w:lang w:val="en-US"/>
        </w:rPr>
      </w:pPr>
      <w:r w:rsidRPr="00B57A3A">
        <w:rPr>
          <w:rFonts w:ascii="Times New Roman" w:hAnsi="Times New Roman" w:cs="Times New Roman"/>
          <w:sz w:val="28"/>
          <w:szCs w:val="28"/>
        </w:rPr>
        <w:t xml:space="preserve">В современном мире наблюдается повсеместное внедрение облачных сервисов благодаря их многочисленным преимуществам. Ввиду невозможности создания абсолютно защищенной системы, возникает проблема объективной оценки защищенности имеющихся облачных ресурсов при организации их безопасности. Проводить анализ вручную, применяя офисные инструменты, задача практически невыполнимая в связи с большими объемами обрабатываемой информации и высокой вероятностью ошибок. Кроме того, отсутствие четкой </w:t>
      </w:r>
      <w:proofErr w:type="spellStart"/>
      <w:r w:rsidRPr="00B57A3A">
        <w:rPr>
          <w:rFonts w:ascii="Times New Roman" w:hAnsi="Times New Roman" w:cs="Times New Roman"/>
          <w:sz w:val="28"/>
          <w:szCs w:val="28"/>
        </w:rPr>
        <w:t>формализованности</w:t>
      </w:r>
      <w:proofErr w:type="spellEnd"/>
      <w:r w:rsidRPr="00B57A3A">
        <w:rPr>
          <w:rFonts w:ascii="Times New Roman" w:hAnsi="Times New Roman" w:cs="Times New Roman"/>
          <w:sz w:val="28"/>
          <w:szCs w:val="28"/>
        </w:rPr>
        <w:t xml:space="preserve"> правил оценки рисков делает решение этой задачи затруднительным без привлечения экспертной комиссии. В работе были определены основные категории угроз безопасности информации при использовании облачных сервисов, изучены методы анализа информационных рисков на основе нечеткой логики [1], аддитивной модели [2], байесовского и онтологического [3] подходов. Целью исследования стала разработка программного инструмента, позволяющего провести оценку информационной безопасности при использовании облачных сервисов выбранными методами. Программная реализация приложения выполнена средствами языка </w:t>
      </w:r>
      <w:r w:rsidRPr="00B57A3A">
        <w:rPr>
          <w:rFonts w:ascii="Times New Roman" w:hAnsi="Times New Roman" w:cs="Times New Roman"/>
          <w:sz w:val="28"/>
          <w:szCs w:val="28"/>
          <w:lang w:val="en-US"/>
        </w:rPr>
        <w:t>C</w:t>
      </w:r>
      <w:r w:rsidRPr="00B57A3A">
        <w:rPr>
          <w:rFonts w:ascii="Times New Roman" w:hAnsi="Times New Roman" w:cs="Times New Roman"/>
          <w:sz w:val="28"/>
          <w:szCs w:val="28"/>
        </w:rPr>
        <w:t xml:space="preserve"># в среде </w:t>
      </w:r>
      <w:r w:rsidRPr="00B57A3A">
        <w:rPr>
          <w:rFonts w:ascii="Times New Roman" w:hAnsi="Times New Roman" w:cs="Times New Roman"/>
          <w:sz w:val="28"/>
          <w:szCs w:val="28"/>
          <w:lang w:val="en-US"/>
        </w:rPr>
        <w:t>Visual</w:t>
      </w:r>
      <w:r w:rsidRPr="00B57A3A">
        <w:rPr>
          <w:rFonts w:ascii="Times New Roman" w:hAnsi="Times New Roman" w:cs="Times New Roman"/>
          <w:sz w:val="28"/>
          <w:szCs w:val="28"/>
        </w:rPr>
        <w:t xml:space="preserve"> </w:t>
      </w:r>
      <w:r w:rsidRPr="00B57A3A">
        <w:rPr>
          <w:rFonts w:ascii="Times New Roman" w:hAnsi="Times New Roman" w:cs="Times New Roman"/>
          <w:sz w:val="28"/>
          <w:szCs w:val="28"/>
          <w:lang w:val="en-US"/>
        </w:rPr>
        <w:t>Studio</w:t>
      </w:r>
      <w:r w:rsidRPr="00B57A3A">
        <w:rPr>
          <w:rFonts w:ascii="Times New Roman" w:hAnsi="Times New Roman" w:cs="Times New Roman"/>
          <w:sz w:val="28"/>
          <w:szCs w:val="28"/>
        </w:rPr>
        <w:t xml:space="preserve"> 2019 с использованием библиотеки </w:t>
      </w:r>
      <w:r w:rsidRPr="00B57A3A">
        <w:rPr>
          <w:rFonts w:ascii="Times New Roman" w:hAnsi="Times New Roman" w:cs="Times New Roman"/>
          <w:sz w:val="28"/>
          <w:szCs w:val="28"/>
          <w:lang w:val="en-US"/>
        </w:rPr>
        <w:t>Fuzzy</w:t>
      </w:r>
      <w:r w:rsidRPr="00B57A3A">
        <w:rPr>
          <w:rFonts w:ascii="Times New Roman" w:hAnsi="Times New Roman" w:cs="Times New Roman"/>
          <w:sz w:val="28"/>
          <w:szCs w:val="28"/>
        </w:rPr>
        <w:t xml:space="preserve"> </w:t>
      </w:r>
      <w:r w:rsidRPr="00B57A3A">
        <w:rPr>
          <w:rFonts w:ascii="Times New Roman" w:hAnsi="Times New Roman" w:cs="Times New Roman"/>
          <w:sz w:val="28"/>
          <w:szCs w:val="28"/>
          <w:lang w:val="en-US"/>
        </w:rPr>
        <w:t>Logic</w:t>
      </w:r>
      <w:r w:rsidRPr="00B57A3A">
        <w:rPr>
          <w:rFonts w:ascii="Times New Roman" w:hAnsi="Times New Roman" w:cs="Times New Roman"/>
          <w:sz w:val="28"/>
          <w:szCs w:val="28"/>
        </w:rPr>
        <w:t xml:space="preserve"> </w:t>
      </w:r>
      <w:r w:rsidRPr="00B57A3A">
        <w:rPr>
          <w:rFonts w:ascii="Times New Roman" w:hAnsi="Times New Roman" w:cs="Times New Roman"/>
          <w:sz w:val="28"/>
          <w:szCs w:val="28"/>
          <w:lang w:val="en-US"/>
        </w:rPr>
        <w:t>Controller</w:t>
      </w:r>
      <w:r w:rsidRPr="00B57A3A">
        <w:rPr>
          <w:rFonts w:ascii="Times New Roman" w:hAnsi="Times New Roman" w:cs="Times New Roman"/>
          <w:sz w:val="28"/>
          <w:szCs w:val="28"/>
        </w:rPr>
        <w:t xml:space="preserve"> [4]. Для каждого метода спроектирован интуитивно понятный пользовательский интерфейс. По результатам работы программы проведено сравнение всех реализованных методов, перечислены их преимущества и недостатки, даны рекомендации по их применению. </w:t>
      </w:r>
    </w:p>
    <w:p w:rsidR="00B57A3A" w:rsidRDefault="00B57A3A" w:rsidP="00B57A3A">
      <w:pPr>
        <w:spacing w:line="240" w:lineRule="auto"/>
        <w:jc w:val="both"/>
        <w:rPr>
          <w:rFonts w:ascii="Times New Roman" w:hAnsi="Times New Roman" w:cs="Times New Roman"/>
          <w:sz w:val="28"/>
          <w:szCs w:val="28"/>
          <w:lang w:val="en-US"/>
        </w:rPr>
      </w:pPr>
      <w:r w:rsidRPr="00B57A3A">
        <w:rPr>
          <w:rFonts w:ascii="Times New Roman" w:hAnsi="Times New Roman" w:cs="Times New Roman"/>
          <w:b/>
          <w:sz w:val="28"/>
          <w:szCs w:val="28"/>
        </w:rPr>
        <w:t>Литература</w:t>
      </w:r>
    </w:p>
    <w:p w:rsidR="00B57A3A" w:rsidRDefault="00B57A3A" w:rsidP="00B57A3A">
      <w:pPr>
        <w:spacing w:line="240" w:lineRule="auto"/>
        <w:jc w:val="both"/>
        <w:rPr>
          <w:rFonts w:ascii="Times New Roman" w:hAnsi="Times New Roman" w:cs="Times New Roman"/>
          <w:sz w:val="28"/>
          <w:szCs w:val="28"/>
          <w:lang w:val="en-US"/>
        </w:rPr>
      </w:pPr>
      <w:r w:rsidRPr="00B57A3A">
        <w:rPr>
          <w:rFonts w:ascii="Times New Roman" w:hAnsi="Times New Roman" w:cs="Times New Roman"/>
          <w:sz w:val="28"/>
          <w:szCs w:val="28"/>
        </w:rPr>
        <w:t xml:space="preserve"> 1. </w:t>
      </w:r>
      <w:proofErr w:type="spellStart"/>
      <w:r w:rsidRPr="00B57A3A">
        <w:rPr>
          <w:rFonts w:ascii="Times New Roman" w:hAnsi="Times New Roman" w:cs="Times New Roman"/>
          <w:sz w:val="28"/>
          <w:szCs w:val="28"/>
        </w:rPr>
        <w:t>Сибикина</w:t>
      </w:r>
      <w:proofErr w:type="spellEnd"/>
      <w:r w:rsidRPr="00B57A3A">
        <w:rPr>
          <w:rFonts w:ascii="Times New Roman" w:hAnsi="Times New Roman" w:cs="Times New Roman"/>
          <w:sz w:val="28"/>
          <w:szCs w:val="28"/>
        </w:rPr>
        <w:t xml:space="preserve"> И. В. Анализ рисков информационной безопасности с использованием системы нечеткого вывода // Научный вестник НГТУ том 65, № 4, 2016, с. 121–134. </w:t>
      </w:r>
    </w:p>
    <w:p w:rsidR="00B57A3A" w:rsidRDefault="00B57A3A" w:rsidP="00B57A3A">
      <w:pPr>
        <w:spacing w:line="240" w:lineRule="auto"/>
        <w:jc w:val="both"/>
        <w:rPr>
          <w:rFonts w:ascii="Times New Roman" w:hAnsi="Times New Roman" w:cs="Times New Roman"/>
          <w:sz w:val="28"/>
          <w:szCs w:val="28"/>
          <w:lang w:val="en-US"/>
        </w:rPr>
      </w:pPr>
      <w:r w:rsidRPr="00B57A3A">
        <w:rPr>
          <w:rFonts w:ascii="Times New Roman" w:hAnsi="Times New Roman" w:cs="Times New Roman"/>
          <w:sz w:val="28"/>
          <w:szCs w:val="28"/>
        </w:rPr>
        <w:t>2. Разумников С. В. Моделирование оценки рисков при использовании облачных ИТ-сервисов. Фундаментальные исследования, 2014, № 5 (часть 1)</w:t>
      </w:r>
      <w:proofErr w:type="gramStart"/>
      <w:r w:rsidRPr="00B57A3A">
        <w:rPr>
          <w:rFonts w:ascii="Times New Roman" w:hAnsi="Times New Roman" w:cs="Times New Roman"/>
          <w:sz w:val="28"/>
          <w:szCs w:val="28"/>
        </w:rPr>
        <w:t>.</w:t>
      </w:r>
      <w:proofErr w:type="gramEnd"/>
      <w:r w:rsidRPr="00B57A3A">
        <w:rPr>
          <w:rFonts w:ascii="Times New Roman" w:hAnsi="Times New Roman" w:cs="Times New Roman"/>
          <w:sz w:val="28"/>
          <w:szCs w:val="28"/>
        </w:rPr>
        <w:t xml:space="preserve"> </w:t>
      </w:r>
      <w:proofErr w:type="gramStart"/>
      <w:r w:rsidRPr="00B57A3A">
        <w:rPr>
          <w:rFonts w:ascii="Times New Roman" w:hAnsi="Times New Roman" w:cs="Times New Roman"/>
          <w:sz w:val="28"/>
          <w:szCs w:val="28"/>
        </w:rPr>
        <w:t>с</w:t>
      </w:r>
      <w:proofErr w:type="gramEnd"/>
      <w:r w:rsidRPr="00B57A3A">
        <w:rPr>
          <w:rFonts w:ascii="Times New Roman" w:hAnsi="Times New Roman" w:cs="Times New Roman"/>
          <w:sz w:val="28"/>
          <w:szCs w:val="28"/>
        </w:rPr>
        <w:t xml:space="preserve">. 39–43. </w:t>
      </w:r>
    </w:p>
    <w:p w:rsidR="00B57A3A" w:rsidRDefault="00B57A3A" w:rsidP="00B57A3A">
      <w:pPr>
        <w:spacing w:line="240" w:lineRule="auto"/>
        <w:jc w:val="both"/>
        <w:rPr>
          <w:rFonts w:ascii="Times New Roman" w:hAnsi="Times New Roman" w:cs="Times New Roman"/>
          <w:sz w:val="28"/>
          <w:szCs w:val="28"/>
          <w:lang w:val="en-US"/>
        </w:rPr>
      </w:pPr>
      <w:r w:rsidRPr="00B57A3A">
        <w:rPr>
          <w:rFonts w:ascii="Times New Roman" w:hAnsi="Times New Roman" w:cs="Times New Roman"/>
          <w:sz w:val="28"/>
          <w:szCs w:val="28"/>
        </w:rPr>
        <w:t xml:space="preserve">3. Петров С. А., </w:t>
      </w:r>
      <w:proofErr w:type="spellStart"/>
      <w:r w:rsidRPr="00B57A3A">
        <w:rPr>
          <w:rFonts w:ascii="Times New Roman" w:hAnsi="Times New Roman" w:cs="Times New Roman"/>
          <w:sz w:val="28"/>
          <w:szCs w:val="28"/>
        </w:rPr>
        <w:t>Хорев</w:t>
      </w:r>
      <w:proofErr w:type="spellEnd"/>
      <w:r w:rsidRPr="00B57A3A">
        <w:rPr>
          <w:rFonts w:ascii="Times New Roman" w:hAnsi="Times New Roman" w:cs="Times New Roman"/>
          <w:sz w:val="28"/>
          <w:szCs w:val="28"/>
        </w:rPr>
        <w:t xml:space="preserve"> П. Б. Применение онтологии при оценке защищенности </w:t>
      </w:r>
      <w:proofErr w:type="spellStart"/>
      <w:proofErr w:type="gramStart"/>
      <w:r w:rsidRPr="00B57A3A">
        <w:rPr>
          <w:rFonts w:ascii="Times New Roman" w:hAnsi="Times New Roman" w:cs="Times New Roman"/>
          <w:sz w:val="28"/>
          <w:szCs w:val="28"/>
        </w:rPr>
        <w:t>инфор</w:t>
      </w:r>
      <w:proofErr w:type="spellEnd"/>
      <w:r w:rsidRPr="00B57A3A">
        <w:rPr>
          <w:rFonts w:ascii="Times New Roman" w:hAnsi="Times New Roman" w:cs="Times New Roman"/>
          <w:sz w:val="28"/>
          <w:szCs w:val="28"/>
        </w:rPr>
        <w:t xml:space="preserve"> </w:t>
      </w:r>
      <w:proofErr w:type="spellStart"/>
      <w:r w:rsidRPr="00B57A3A">
        <w:rPr>
          <w:rFonts w:ascii="Times New Roman" w:hAnsi="Times New Roman" w:cs="Times New Roman"/>
          <w:sz w:val="28"/>
          <w:szCs w:val="28"/>
        </w:rPr>
        <w:t>мационных</w:t>
      </w:r>
      <w:proofErr w:type="spellEnd"/>
      <w:proofErr w:type="gramEnd"/>
      <w:r w:rsidRPr="00B57A3A">
        <w:rPr>
          <w:rFonts w:ascii="Times New Roman" w:hAnsi="Times New Roman" w:cs="Times New Roman"/>
          <w:sz w:val="28"/>
          <w:szCs w:val="28"/>
        </w:rPr>
        <w:t xml:space="preserve"> систем // Вестник МГТУ «</w:t>
      </w:r>
      <w:proofErr w:type="spellStart"/>
      <w:r w:rsidRPr="00B57A3A">
        <w:rPr>
          <w:rFonts w:ascii="Times New Roman" w:hAnsi="Times New Roman" w:cs="Times New Roman"/>
          <w:sz w:val="28"/>
          <w:szCs w:val="28"/>
        </w:rPr>
        <w:t>Станкин</w:t>
      </w:r>
      <w:proofErr w:type="spellEnd"/>
      <w:r w:rsidRPr="00B57A3A">
        <w:rPr>
          <w:rFonts w:ascii="Times New Roman" w:hAnsi="Times New Roman" w:cs="Times New Roman"/>
          <w:sz w:val="28"/>
          <w:szCs w:val="28"/>
        </w:rPr>
        <w:t xml:space="preserve">» 2015. </w:t>
      </w:r>
      <w:r w:rsidRPr="00B57A3A">
        <w:rPr>
          <w:rFonts w:ascii="Times New Roman" w:hAnsi="Times New Roman" w:cs="Times New Roman"/>
          <w:sz w:val="28"/>
          <w:szCs w:val="28"/>
          <w:lang w:val="en-US"/>
        </w:rPr>
        <w:t xml:space="preserve">№ 3 (34). </w:t>
      </w:r>
    </w:p>
    <w:p w:rsidR="00B57A3A" w:rsidRPr="00B57A3A" w:rsidRDefault="00B57A3A" w:rsidP="00B57A3A">
      <w:pPr>
        <w:spacing w:line="240" w:lineRule="auto"/>
        <w:jc w:val="both"/>
        <w:rPr>
          <w:rFonts w:ascii="Times New Roman" w:hAnsi="Times New Roman" w:cs="Times New Roman"/>
          <w:sz w:val="28"/>
          <w:szCs w:val="28"/>
          <w:lang w:val="en-US"/>
        </w:rPr>
      </w:pPr>
      <w:bookmarkStart w:id="0" w:name="_GoBack"/>
      <w:bookmarkEnd w:id="0"/>
      <w:r w:rsidRPr="00B57A3A">
        <w:rPr>
          <w:rFonts w:ascii="Times New Roman" w:hAnsi="Times New Roman" w:cs="Times New Roman"/>
          <w:sz w:val="28"/>
          <w:szCs w:val="28"/>
          <w:lang w:val="en-US"/>
        </w:rPr>
        <w:t xml:space="preserve">4. </w:t>
      </w:r>
      <w:proofErr w:type="spellStart"/>
      <w:r w:rsidRPr="00B57A3A">
        <w:rPr>
          <w:rFonts w:ascii="Times New Roman" w:hAnsi="Times New Roman" w:cs="Times New Roman"/>
          <w:sz w:val="28"/>
          <w:szCs w:val="28"/>
          <w:lang w:val="en-US"/>
        </w:rPr>
        <w:t>Fuzzinator</w:t>
      </w:r>
      <w:proofErr w:type="spellEnd"/>
      <w:r w:rsidRPr="00B57A3A">
        <w:rPr>
          <w:rFonts w:ascii="Times New Roman" w:hAnsi="Times New Roman" w:cs="Times New Roman"/>
          <w:sz w:val="28"/>
          <w:szCs w:val="28"/>
          <w:lang w:val="en-US"/>
        </w:rPr>
        <w:t>: A Fuzzy Logic Controller [</w:t>
      </w:r>
      <w:proofErr w:type="spellStart"/>
      <w:r w:rsidRPr="00B57A3A">
        <w:rPr>
          <w:rFonts w:ascii="Times New Roman" w:hAnsi="Times New Roman" w:cs="Times New Roman"/>
          <w:sz w:val="28"/>
          <w:szCs w:val="28"/>
          <w:lang w:val="en-US"/>
        </w:rPr>
        <w:t>Электронный</w:t>
      </w:r>
      <w:proofErr w:type="spellEnd"/>
      <w:r w:rsidRPr="00B57A3A">
        <w:rPr>
          <w:rFonts w:ascii="Times New Roman" w:hAnsi="Times New Roman" w:cs="Times New Roman"/>
          <w:sz w:val="28"/>
          <w:szCs w:val="28"/>
          <w:lang w:val="en-US"/>
        </w:rPr>
        <w:t xml:space="preserve"> </w:t>
      </w:r>
      <w:proofErr w:type="spellStart"/>
      <w:r w:rsidRPr="00B57A3A">
        <w:rPr>
          <w:rFonts w:ascii="Times New Roman" w:hAnsi="Times New Roman" w:cs="Times New Roman"/>
          <w:sz w:val="28"/>
          <w:szCs w:val="28"/>
          <w:lang w:val="en-US"/>
        </w:rPr>
        <w:t>ресурс</w:t>
      </w:r>
      <w:proofErr w:type="spellEnd"/>
      <w:r w:rsidRPr="00B57A3A">
        <w:rPr>
          <w:rFonts w:ascii="Times New Roman" w:hAnsi="Times New Roman" w:cs="Times New Roman"/>
          <w:sz w:val="28"/>
          <w:szCs w:val="28"/>
          <w:lang w:val="en-US"/>
        </w:rPr>
        <w:t>], URL: https://www. codeproject.com/Articles/33214/Fuzzinator-A-Fuzzy-Logic-Controller (</w:t>
      </w:r>
      <w:proofErr w:type="spellStart"/>
      <w:r w:rsidRPr="00B57A3A">
        <w:rPr>
          <w:rFonts w:ascii="Times New Roman" w:hAnsi="Times New Roman" w:cs="Times New Roman"/>
          <w:sz w:val="28"/>
          <w:szCs w:val="28"/>
          <w:lang w:val="en-US"/>
        </w:rPr>
        <w:t>Дата</w:t>
      </w:r>
      <w:proofErr w:type="spellEnd"/>
      <w:r w:rsidRPr="00B57A3A">
        <w:rPr>
          <w:rFonts w:ascii="Times New Roman" w:hAnsi="Times New Roman" w:cs="Times New Roman"/>
          <w:sz w:val="28"/>
          <w:szCs w:val="28"/>
          <w:lang w:val="en-US"/>
        </w:rPr>
        <w:t xml:space="preserve"> </w:t>
      </w:r>
      <w:proofErr w:type="spellStart"/>
      <w:r w:rsidRPr="00B57A3A">
        <w:rPr>
          <w:rFonts w:ascii="Times New Roman" w:hAnsi="Times New Roman" w:cs="Times New Roman"/>
          <w:sz w:val="28"/>
          <w:szCs w:val="28"/>
          <w:lang w:val="en-US"/>
        </w:rPr>
        <w:t>обращения</w:t>
      </w:r>
      <w:proofErr w:type="spellEnd"/>
      <w:r w:rsidRPr="00B57A3A">
        <w:rPr>
          <w:rFonts w:ascii="Times New Roman" w:hAnsi="Times New Roman" w:cs="Times New Roman"/>
          <w:sz w:val="28"/>
          <w:szCs w:val="28"/>
          <w:lang w:val="en-US"/>
        </w:rPr>
        <w:t>: 20.05.2020).</w:t>
      </w:r>
    </w:p>
    <w:sectPr w:rsidR="00B57A3A" w:rsidRPr="00B57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212"/>
    <w:rsid w:val="000F2B06"/>
    <w:rsid w:val="00264212"/>
    <w:rsid w:val="004C4DE4"/>
    <w:rsid w:val="00680788"/>
    <w:rsid w:val="00B57A3A"/>
    <w:rsid w:val="00BE3277"/>
    <w:rsid w:val="00F14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2</cp:revision>
  <dcterms:created xsi:type="dcterms:W3CDTF">2021-05-19T10:59:00Z</dcterms:created>
  <dcterms:modified xsi:type="dcterms:W3CDTF">2021-06-14T12:55:00Z</dcterms:modified>
</cp:coreProperties>
</file>