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06" w:rsidRDefault="00264212" w:rsidP="00264212">
      <w:pPr>
        <w:spacing w:line="240" w:lineRule="auto"/>
        <w:jc w:val="both"/>
        <w:rPr>
          <w:rFonts w:ascii="Times New Roman" w:hAnsi="Times New Roman" w:cs="Times New Roman"/>
          <w:b/>
          <w:sz w:val="28"/>
          <w:szCs w:val="28"/>
        </w:rPr>
      </w:pPr>
      <w:r w:rsidRPr="00264212">
        <w:rPr>
          <w:rFonts w:ascii="Times New Roman" w:hAnsi="Times New Roman" w:cs="Times New Roman"/>
          <w:b/>
          <w:sz w:val="28"/>
          <w:szCs w:val="28"/>
        </w:rPr>
        <w:t>BC/NW 2021№ 1 (37):</w:t>
      </w:r>
      <w:r w:rsidR="00DD1C44" w:rsidRPr="00DD1C44">
        <w:rPr>
          <w:rFonts w:ascii="Times New Roman" w:hAnsi="Times New Roman" w:cs="Times New Roman"/>
          <w:b/>
          <w:sz w:val="28"/>
          <w:szCs w:val="28"/>
        </w:rPr>
        <w:t>12.3</w:t>
      </w:r>
      <w:r w:rsidRPr="00264212">
        <w:rPr>
          <w:rFonts w:ascii="Times New Roman" w:hAnsi="Times New Roman" w:cs="Times New Roman"/>
          <w:b/>
          <w:sz w:val="28"/>
          <w:szCs w:val="28"/>
        </w:rPr>
        <w:t xml:space="preserve">   </w:t>
      </w:r>
    </w:p>
    <w:p w:rsidR="00264212" w:rsidRDefault="00DD1C44" w:rsidP="00DD1C44">
      <w:pPr>
        <w:spacing w:line="240" w:lineRule="auto"/>
        <w:jc w:val="center"/>
        <w:rPr>
          <w:rFonts w:ascii="Times New Roman" w:hAnsi="Times New Roman" w:cs="Times New Roman"/>
          <w:b/>
          <w:sz w:val="28"/>
          <w:szCs w:val="28"/>
        </w:rPr>
      </w:pPr>
      <w:r w:rsidRPr="00DD1C44">
        <w:rPr>
          <w:rFonts w:ascii="Times New Roman" w:hAnsi="Times New Roman" w:cs="Times New Roman"/>
          <w:b/>
          <w:sz w:val="28"/>
          <w:szCs w:val="28"/>
        </w:rPr>
        <w:t>ИССЛЕДОВАНИЕ И РАЗРАБОТКА СИСТЕМЫ АВТОМАТИЗАЦИИ УЧЕБНОГО ПРОЦЕССА В ТЕРРИТОРИАЛЬНО-</w:t>
      </w:r>
      <w:bookmarkStart w:id="0" w:name="_GoBack"/>
      <w:bookmarkEnd w:id="0"/>
      <w:r w:rsidRPr="00DD1C44">
        <w:rPr>
          <w:rFonts w:ascii="Times New Roman" w:hAnsi="Times New Roman" w:cs="Times New Roman"/>
          <w:b/>
          <w:sz w:val="28"/>
          <w:szCs w:val="28"/>
        </w:rPr>
        <w:t>РАСПРЕДЕЛЕННОМ ЛИЦЕЕ</w:t>
      </w:r>
    </w:p>
    <w:p w:rsidR="00264212" w:rsidRDefault="00DD1C44" w:rsidP="00DD1C44">
      <w:pPr>
        <w:spacing w:line="240" w:lineRule="auto"/>
        <w:jc w:val="center"/>
        <w:rPr>
          <w:rFonts w:ascii="Times New Roman" w:hAnsi="Times New Roman" w:cs="Times New Roman"/>
          <w:b/>
          <w:sz w:val="28"/>
          <w:szCs w:val="28"/>
          <w:lang w:val="en-US"/>
        </w:rPr>
      </w:pPr>
      <w:r w:rsidRPr="00DD1C44">
        <w:rPr>
          <w:rFonts w:ascii="Times New Roman" w:hAnsi="Times New Roman" w:cs="Times New Roman"/>
          <w:b/>
          <w:sz w:val="28"/>
          <w:szCs w:val="28"/>
        </w:rPr>
        <w:t xml:space="preserve"> Епихина Т. А.,  </w:t>
      </w:r>
      <w:proofErr w:type="spellStart"/>
      <w:r w:rsidRPr="00DD1C44">
        <w:rPr>
          <w:rFonts w:ascii="Times New Roman" w:hAnsi="Times New Roman" w:cs="Times New Roman"/>
          <w:b/>
          <w:sz w:val="28"/>
          <w:szCs w:val="28"/>
        </w:rPr>
        <w:t>Рыбинцев</w:t>
      </w:r>
      <w:proofErr w:type="spellEnd"/>
      <w:r w:rsidRPr="00DD1C44">
        <w:rPr>
          <w:rFonts w:ascii="Times New Roman" w:hAnsi="Times New Roman" w:cs="Times New Roman"/>
          <w:b/>
          <w:sz w:val="28"/>
          <w:szCs w:val="28"/>
        </w:rPr>
        <w:t xml:space="preserve"> В.О</w:t>
      </w:r>
    </w:p>
    <w:p w:rsidR="00DD1C44" w:rsidRPr="00DD1C44" w:rsidRDefault="00DD1C44" w:rsidP="00DD1C44">
      <w:pPr>
        <w:spacing w:line="240" w:lineRule="auto"/>
        <w:jc w:val="both"/>
        <w:rPr>
          <w:rFonts w:ascii="Times New Roman" w:hAnsi="Times New Roman" w:cs="Times New Roman"/>
          <w:sz w:val="28"/>
          <w:szCs w:val="28"/>
        </w:rPr>
      </w:pPr>
      <w:r w:rsidRPr="00DD1C44">
        <w:rPr>
          <w:rFonts w:ascii="Times New Roman" w:hAnsi="Times New Roman" w:cs="Times New Roman"/>
          <w:sz w:val="28"/>
          <w:szCs w:val="28"/>
        </w:rPr>
        <w:t xml:space="preserve">Сегодня перед многими образовательными организациями стоит задача автоматизации учебного процесса, который состоит из проведения лекций, контрольных мероприятий, контроля успеваемости. Также ставится задача организации дистанционного обучения. Системы, позволяющие автоматизировать учебный процесс, называются </w:t>
      </w:r>
      <w:r w:rsidRPr="00DD1C44">
        <w:rPr>
          <w:rFonts w:ascii="Times New Roman" w:hAnsi="Times New Roman" w:cs="Times New Roman"/>
          <w:sz w:val="28"/>
          <w:szCs w:val="28"/>
          <w:lang w:val="en-US"/>
        </w:rPr>
        <w:t>LMS</w:t>
      </w:r>
      <w:r w:rsidRPr="00DD1C44">
        <w:rPr>
          <w:rFonts w:ascii="Times New Roman" w:hAnsi="Times New Roman" w:cs="Times New Roman"/>
          <w:sz w:val="28"/>
          <w:szCs w:val="28"/>
        </w:rPr>
        <w:t xml:space="preserve"> (от англ. </w:t>
      </w:r>
      <w:r w:rsidRPr="00DD1C44">
        <w:rPr>
          <w:rFonts w:ascii="Times New Roman" w:hAnsi="Times New Roman" w:cs="Times New Roman"/>
          <w:sz w:val="28"/>
          <w:szCs w:val="28"/>
          <w:lang w:val="en-US"/>
        </w:rPr>
        <w:t>Learning</w:t>
      </w:r>
      <w:r w:rsidRPr="00DD1C44">
        <w:rPr>
          <w:rFonts w:ascii="Times New Roman" w:hAnsi="Times New Roman" w:cs="Times New Roman"/>
          <w:sz w:val="28"/>
          <w:szCs w:val="28"/>
        </w:rPr>
        <w:t xml:space="preserve"> </w:t>
      </w:r>
      <w:r w:rsidRPr="00DD1C44">
        <w:rPr>
          <w:rFonts w:ascii="Times New Roman" w:hAnsi="Times New Roman" w:cs="Times New Roman"/>
          <w:sz w:val="28"/>
          <w:szCs w:val="28"/>
          <w:lang w:val="en-US"/>
        </w:rPr>
        <w:t>Management</w:t>
      </w:r>
      <w:r w:rsidRPr="00DD1C44">
        <w:rPr>
          <w:rFonts w:ascii="Times New Roman" w:hAnsi="Times New Roman" w:cs="Times New Roman"/>
          <w:sz w:val="28"/>
          <w:szCs w:val="28"/>
        </w:rPr>
        <w:t xml:space="preserve"> </w:t>
      </w:r>
      <w:r w:rsidRPr="00DD1C44">
        <w:rPr>
          <w:rFonts w:ascii="Times New Roman" w:hAnsi="Times New Roman" w:cs="Times New Roman"/>
          <w:sz w:val="28"/>
          <w:szCs w:val="28"/>
          <w:lang w:val="en-US"/>
        </w:rPr>
        <w:t>System</w:t>
      </w:r>
      <w:r w:rsidRPr="00DD1C44">
        <w:rPr>
          <w:rFonts w:ascii="Times New Roman" w:hAnsi="Times New Roman" w:cs="Times New Roman"/>
          <w:sz w:val="28"/>
          <w:szCs w:val="28"/>
        </w:rPr>
        <w:t xml:space="preserve">). В данной работе на примере конкретного лицея решается проблема выбора масштабируемой системы автоматизации учебного процесса. В докладе представлено сравнение функциональных особенностей программных средств управления обучением на  основе открытых решений. Например, </w:t>
      </w:r>
      <w:r w:rsidRPr="00DD1C44">
        <w:rPr>
          <w:rFonts w:ascii="Times New Roman" w:hAnsi="Times New Roman" w:cs="Times New Roman"/>
          <w:sz w:val="28"/>
          <w:szCs w:val="28"/>
          <w:lang w:val="en-US"/>
        </w:rPr>
        <w:t>Moodle</w:t>
      </w:r>
      <w:r w:rsidRPr="00DD1C44">
        <w:rPr>
          <w:rFonts w:ascii="Times New Roman" w:hAnsi="Times New Roman" w:cs="Times New Roman"/>
          <w:sz w:val="28"/>
          <w:szCs w:val="28"/>
        </w:rPr>
        <w:t xml:space="preserve">, </w:t>
      </w:r>
      <w:proofErr w:type="spellStart"/>
      <w:r w:rsidRPr="00DD1C44">
        <w:rPr>
          <w:rFonts w:ascii="Times New Roman" w:hAnsi="Times New Roman" w:cs="Times New Roman"/>
          <w:sz w:val="28"/>
          <w:szCs w:val="28"/>
          <w:lang w:val="en-US"/>
        </w:rPr>
        <w:t>Atutor</w:t>
      </w:r>
      <w:proofErr w:type="spellEnd"/>
      <w:r w:rsidRPr="00DD1C44">
        <w:rPr>
          <w:rFonts w:ascii="Times New Roman" w:hAnsi="Times New Roman" w:cs="Times New Roman"/>
          <w:sz w:val="28"/>
          <w:szCs w:val="28"/>
        </w:rPr>
        <w:t xml:space="preserve">, </w:t>
      </w:r>
      <w:r w:rsidRPr="00DD1C44">
        <w:rPr>
          <w:rFonts w:ascii="Times New Roman" w:hAnsi="Times New Roman" w:cs="Times New Roman"/>
          <w:sz w:val="28"/>
          <w:szCs w:val="28"/>
          <w:lang w:val="en-US"/>
        </w:rPr>
        <w:t>Forma</w:t>
      </w:r>
      <w:r w:rsidRPr="00DD1C44">
        <w:rPr>
          <w:rFonts w:ascii="Times New Roman" w:hAnsi="Times New Roman" w:cs="Times New Roman"/>
          <w:sz w:val="28"/>
          <w:szCs w:val="28"/>
        </w:rPr>
        <w:t xml:space="preserve"> </w:t>
      </w:r>
      <w:r w:rsidRPr="00DD1C44">
        <w:rPr>
          <w:rFonts w:ascii="Times New Roman" w:hAnsi="Times New Roman" w:cs="Times New Roman"/>
          <w:sz w:val="28"/>
          <w:szCs w:val="28"/>
          <w:lang w:val="en-US"/>
        </w:rPr>
        <w:t>LMS</w:t>
      </w:r>
      <w:r w:rsidRPr="00DD1C44">
        <w:rPr>
          <w:rFonts w:ascii="Times New Roman" w:hAnsi="Times New Roman" w:cs="Times New Roman"/>
          <w:sz w:val="28"/>
          <w:szCs w:val="28"/>
        </w:rPr>
        <w:t xml:space="preserve">, </w:t>
      </w:r>
      <w:proofErr w:type="spellStart"/>
      <w:r w:rsidRPr="00DD1C44">
        <w:rPr>
          <w:rFonts w:ascii="Times New Roman" w:hAnsi="Times New Roman" w:cs="Times New Roman"/>
          <w:sz w:val="28"/>
          <w:szCs w:val="28"/>
          <w:lang w:val="en-US"/>
        </w:rPr>
        <w:t>Opigno</w:t>
      </w:r>
      <w:proofErr w:type="spellEnd"/>
      <w:r w:rsidRPr="00DD1C44">
        <w:rPr>
          <w:rFonts w:ascii="Times New Roman" w:hAnsi="Times New Roman" w:cs="Times New Roman"/>
          <w:sz w:val="28"/>
          <w:szCs w:val="28"/>
        </w:rPr>
        <w:t>. Сравнение производится по следующим критериям: — Возможности интеграции — Русификация — Дата выхода последнего обновления — Поддержка планирования — Встроенный конструктор курсов — Поддержка импорта — Разработка тестов — Проведение вебинаров — Возможность оплаты курсов — Кроссплатформенность — Объединение пользователей в группы</w:t>
      </w:r>
      <w:proofErr w:type="gramStart"/>
      <w:r w:rsidRPr="00DD1C44">
        <w:rPr>
          <w:rFonts w:ascii="Times New Roman" w:hAnsi="Times New Roman" w:cs="Times New Roman"/>
          <w:sz w:val="28"/>
          <w:szCs w:val="28"/>
        </w:rPr>
        <w:t xml:space="preserve"> В</w:t>
      </w:r>
      <w:proofErr w:type="gramEnd"/>
      <w:r w:rsidRPr="00DD1C44">
        <w:rPr>
          <w:rFonts w:ascii="Times New Roman" w:hAnsi="Times New Roman" w:cs="Times New Roman"/>
          <w:sz w:val="28"/>
          <w:szCs w:val="28"/>
        </w:rPr>
        <w:t xml:space="preserve"> работе приводятся рекомендации по  формированию структуры и  состава комплекса технических средств для выбранной </w:t>
      </w:r>
      <w:r w:rsidRPr="00DD1C44">
        <w:rPr>
          <w:rFonts w:ascii="Times New Roman" w:hAnsi="Times New Roman" w:cs="Times New Roman"/>
          <w:sz w:val="28"/>
          <w:szCs w:val="28"/>
          <w:lang w:val="en-US"/>
        </w:rPr>
        <w:t>LMS</w:t>
      </w:r>
      <w:r w:rsidRPr="00DD1C44">
        <w:rPr>
          <w:rFonts w:ascii="Times New Roman" w:hAnsi="Times New Roman" w:cs="Times New Roman"/>
          <w:sz w:val="28"/>
          <w:szCs w:val="28"/>
        </w:rPr>
        <w:t xml:space="preserve"> на примере территориально распределенного лицея.</w:t>
      </w:r>
    </w:p>
    <w:p w:rsidR="00DD1C44" w:rsidRPr="00DD1C44" w:rsidRDefault="00DD1C44" w:rsidP="00DD1C44">
      <w:pPr>
        <w:spacing w:line="240" w:lineRule="auto"/>
        <w:jc w:val="both"/>
        <w:rPr>
          <w:rFonts w:ascii="Times New Roman" w:hAnsi="Times New Roman" w:cs="Times New Roman"/>
          <w:b/>
          <w:sz w:val="28"/>
          <w:szCs w:val="28"/>
        </w:rPr>
      </w:pPr>
      <w:r w:rsidRPr="00DD1C44">
        <w:rPr>
          <w:rFonts w:ascii="Times New Roman" w:hAnsi="Times New Roman" w:cs="Times New Roman"/>
          <w:sz w:val="28"/>
          <w:szCs w:val="28"/>
        </w:rPr>
        <w:t xml:space="preserve"> </w:t>
      </w:r>
      <w:r w:rsidRPr="00DD1C44">
        <w:rPr>
          <w:rFonts w:ascii="Times New Roman" w:hAnsi="Times New Roman" w:cs="Times New Roman"/>
          <w:b/>
          <w:sz w:val="28"/>
          <w:szCs w:val="28"/>
        </w:rPr>
        <w:t xml:space="preserve">Литература </w:t>
      </w:r>
    </w:p>
    <w:p w:rsidR="00DD1C44" w:rsidRPr="00DD1C44" w:rsidRDefault="00DD1C44" w:rsidP="00DD1C44">
      <w:pPr>
        <w:spacing w:line="240" w:lineRule="auto"/>
        <w:jc w:val="both"/>
        <w:rPr>
          <w:rFonts w:ascii="Times New Roman" w:hAnsi="Times New Roman" w:cs="Times New Roman"/>
          <w:sz w:val="28"/>
          <w:szCs w:val="28"/>
        </w:rPr>
      </w:pPr>
      <w:r w:rsidRPr="00DD1C44">
        <w:rPr>
          <w:rFonts w:ascii="Times New Roman" w:hAnsi="Times New Roman" w:cs="Times New Roman"/>
          <w:sz w:val="28"/>
          <w:szCs w:val="28"/>
        </w:rPr>
        <w:t xml:space="preserve">1. Карпенко О. М. Виртуальные технологии // О. М. Карпенко, А. В. Абрамова, М. Е. Широкова, В. А. Басов Дистанционное и виртуальное обучение. — 2015. — № 2 </w:t>
      </w:r>
    </w:p>
    <w:p w:rsidR="00DD1C44" w:rsidRPr="00DD1C44" w:rsidRDefault="00DD1C44" w:rsidP="00DD1C44">
      <w:pPr>
        <w:spacing w:line="240" w:lineRule="auto"/>
        <w:jc w:val="both"/>
        <w:rPr>
          <w:rFonts w:ascii="Times New Roman" w:hAnsi="Times New Roman" w:cs="Times New Roman"/>
          <w:sz w:val="28"/>
          <w:szCs w:val="28"/>
          <w:lang w:val="en-US"/>
        </w:rPr>
      </w:pPr>
      <w:r w:rsidRPr="00DD1C44">
        <w:rPr>
          <w:rFonts w:ascii="Times New Roman" w:hAnsi="Times New Roman" w:cs="Times New Roman"/>
          <w:sz w:val="28"/>
          <w:szCs w:val="28"/>
          <w:lang w:val="en-US"/>
        </w:rPr>
        <w:t xml:space="preserve">2. Wise L. LMS Governance Project </w:t>
      </w:r>
      <w:proofErr w:type="gramStart"/>
      <w:r w:rsidRPr="00DD1C44">
        <w:rPr>
          <w:rFonts w:ascii="Times New Roman" w:hAnsi="Times New Roman" w:cs="Times New Roman"/>
          <w:sz w:val="28"/>
          <w:szCs w:val="28"/>
          <w:lang w:val="en-US"/>
        </w:rPr>
        <w:t>Report  /</w:t>
      </w:r>
      <w:proofErr w:type="gramEnd"/>
      <w:r w:rsidRPr="00DD1C44">
        <w:rPr>
          <w:rFonts w:ascii="Times New Roman" w:hAnsi="Times New Roman" w:cs="Times New Roman"/>
          <w:sz w:val="28"/>
          <w:szCs w:val="28"/>
          <w:lang w:val="en-US"/>
        </w:rPr>
        <w:t xml:space="preserve">/ Wise L., </w:t>
      </w:r>
      <w:proofErr w:type="spellStart"/>
      <w:r w:rsidRPr="00DD1C44">
        <w:rPr>
          <w:rFonts w:ascii="Times New Roman" w:hAnsi="Times New Roman" w:cs="Times New Roman"/>
          <w:sz w:val="28"/>
          <w:szCs w:val="28"/>
          <w:lang w:val="en-US"/>
        </w:rPr>
        <w:t>Quealy</w:t>
      </w:r>
      <w:proofErr w:type="spellEnd"/>
      <w:r w:rsidRPr="00DD1C44">
        <w:rPr>
          <w:rFonts w:ascii="Times New Roman" w:hAnsi="Times New Roman" w:cs="Times New Roman"/>
          <w:sz w:val="28"/>
          <w:szCs w:val="28"/>
          <w:lang w:val="en-US"/>
        </w:rPr>
        <w:t xml:space="preserve"> J. Report for the </w:t>
      </w:r>
      <w:proofErr w:type="spellStart"/>
      <w:r w:rsidRPr="00DD1C44">
        <w:rPr>
          <w:rFonts w:ascii="Times New Roman" w:hAnsi="Times New Roman" w:cs="Times New Roman"/>
          <w:sz w:val="28"/>
          <w:szCs w:val="28"/>
          <w:lang w:val="en-US"/>
        </w:rPr>
        <w:t>MelbourneMonash</w:t>
      </w:r>
      <w:proofErr w:type="spellEnd"/>
      <w:r w:rsidRPr="00DD1C44">
        <w:rPr>
          <w:rFonts w:ascii="Times New Roman" w:hAnsi="Times New Roman" w:cs="Times New Roman"/>
          <w:sz w:val="28"/>
          <w:szCs w:val="28"/>
          <w:lang w:val="en-US"/>
        </w:rPr>
        <w:t xml:space="preserve"> Collaboration in Educational Technologies, 2006. — 91 p.</w:t>
      </w:r>
    </w:p>
    <w:p w:rsidR="00DD1C44" w:rsidRPr="00DD1C44" w:rsidRDefault="00DD1C44" w:rsidP="00DD1C44">
      <w:pPr>
        <w:spacing w:line="240" w:lineRule="auto"/>
        <w:jc w:val="both"/>
        <w:rPr>
          <w:rFonts w:ascii="Times New Roman" w:hAnsi="Times New Roman" w:cs="Times New Roman"/>
          <w:sz w:val="28"/>
          <w:szCs w:val="28"/>
          <w:lang w:val="en-US"/>
        </w:rPr>
      </w:pPr>
    </w:p>
    <w:sectPr w:rsidR="00DD1C44" w:rsidRPr="00DD1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12"/>
    <w:rsid w:val="000F2B06"/>
    <w:rsid w:val="00264212"/>
    <w:rsid w:val="004C4DE4"/>
    <w:rsid w:val="00680788"/>
    <w:rsid w:val="00BE3277"/>
    <w:rsid w:val="00DD1C44"/>
    <w:rsid w:val="00F1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2</cp:revision>
  <dcterms:created xsi:type="dcterms:W3CDTF">2021-05-19T10:59:00Z</dcterms:created>
  <dcterms:modified xsi:type="dcterms:W3CDTF">2021-06-14T18:50:00Z</dcterms:modified>
</cp:coreProperties>
</file>