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C68" w:rsidRPr="004C0A9E" w:rsidRDefault="001B4E4D" w:rsidP="00C31C6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BC/NW 2021№ 2 (3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bookmarkStart w:id="0" w:name="_GoBack"/>
      <w:bookmarkEnd w:id="0"/>
      <w:r w:rsidR="00C31C68" w:rsidRPr="004C0A9E">
        <w:rPr>
          <w:rFonts w:ascii="Times New Roman" w:hAnsi="Times New Roman" w:cs="Times New Roman"/>
          <w:b/>
          <w:sz w:val="28"/>
          <w:szCs w:val="28"/>
        </w:rPr>
        <w:t>)</w:t>
      </w:r>
      <w:r w:rsidR="005C7302" w:rsidRPr="004C0A9E">
        <w:rPr>
          <w:rFonts w:ascii="Times New Roman" w:hAnsi="Times New Roman" w:cs="Times New Roman"/>
          <w:b/>
          <w:sz w:val="28"/>
          <w:szCs w:val="28"/>
          <w:lang w:val="en-US"/>
        </w:rPr>
        <w:t>:8.1</w:t>
      </w:r>
    </w:p>
    <w:p w:rsidR="005C7302" w:rsidRPr="005C7302" w:rsidRDefault="004C0A9E" w:rsidP="005C730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C0A9E">
        <w:rPr>
          <w:rFonts w:ascii="Times New Roman" w:eastAsia="Calibri" w:hAnsi="Times New Roman" w:cs="Times New Roman"/>
          <w:b/>
          <w:sz w:val="28"/>
          <w:szCs w:val="28"/>
        </w:rPr>
        <w:t>ОБЗОР МЕТОДОВ КОМПЬЮТЕРНОГО ИМИТАЦИОННОГО МОДЕЛИРОВАНИЯ БИЗНЕСА, ПРОИЗВОДСТВА  И ТЕХНОЛОГИЧЕСКИХ ПРОЦЕССОВ</w:t>
      </w:r>
    </w:p>
    <w:p w:rsidR="005C7302" w:rsidRPr="005C7302" w:rsidRDefault="005C7302" w:rsidP="004C0A9E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Calibri" w:hAnsi="Times New Roman" w:cs="Times New Roman"/>
          <w:b/>
          <w:sz w:val="28"/>
          <w:szCs w:val="28"/>
        </w:rPr>
        <w:t>Семочкина Е.В.</w:t>
      </w:r>
    </w:p>
    <w:p w:rsidR="005C7302" w:rsidRPr="005C7302" w:rsidRDefault="005C7302" w:rsidP="005C7302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</w:pPr>
      <w:r w:rsidRPr="005C7302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Современное развитие экономических систем предполагает применение моделирования для анализа, прогнозирования, управления экономическими процессами. В статье описываются основные парадигмы при построении имитационных моделей, приводятся примеры программ - симуляторов бизне</w:t>
      </w:r>
      <w:proofErr w:type="gramStart"/>
      <w:r w:rsidRPr="005C7302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с-</w:t>
      </w:r>
      <w:proofErr w:type="gramEnd"/>
      <w:r w:rsidRPr="005C7302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, технологических и производственных процессов. Приводится более подробное описание некоторых из них. 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</w:pPr>
      <w:r w:rsidRPr="005C7302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Пандемия covid-19 дополнительно стимулирует имитационное динамическое моделирование эпидемиологического процесса. В производстве и технологических процессах дополнительно увеличивается спрос на автоматизированные системы управления и автоматизированные системы принятия решений. Возможно ускорение работ по развитию искусственного интеллекта, возрастание предложений для эффективной удалённой работы в среде моделирования. Перспективно  также моделирование с применением облачных технологий. 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В соответствии с российским законодательством системы, обеспечивающие удаленный доступ, должны быть работоспособны в суверенном интернете.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</w:pPr>
      <w:r w:rsidRPr="005C7302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 xml:space="preserve">Ключевые слова: </w:t>
      </w:r>
      <w:r w:rsidRPr="005C7302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моделирование процесса, симуляция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Преобразования социально-экономических систем X</w:t>
      </w:r>
      <w:proofErr w:type="gram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gram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 века происходят в условиях обострения экологического кризиса, бурного развития и применения нано,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инфо,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когно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технологий (NBIC –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technologis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). Прорыв в развитии  науки и производства связан с  конвергенцией этих технологий. Предполагается широкое внедрение достижений одних областей науки в другие ее области. Инструменты применения данных технологий и их достижения являются общими для всех наук. Преобладает конструктивистское начало в отношении к реальности, отсюда, моделирование как один из главных познавательных методов с широким привлечением вычислительных ресурсов [13].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частный случай, современное развитие экономических систем предполагает применение моделирования для анализа, прогнозирования, управления экономическими процессами.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позиций системного подхода, технологический и производственный процессы - это сложные динамические системы. В них взаимодействуют: оборудование, средства контроля и управления, вспомогательные и транспортные устройства, обрабатывающий инструмент или среды, находящиеся в постоянном движении и изменении, объекты производства, люди осуществляющие процесс и управляющие им. Бизнес-процессы тоже 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представляют собой крупные системы взаимосвязанных элементов: сотрудников различных отделов, организационной техники, ИТ-техники и т.д. Абсолютно точную модель сложного процесса построить невозможно. Декомпозиция системы на подсистемы позволяет вскрыть иерархию структуры и рассматривать систему на разных уровнях ее детализации [1].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Моделирование сложных систем невозможно без применения специального программного обеспечения. Знаменитая фраза Джона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Мейнарда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Кейнса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звучит: «Спрос рождает предложение».  Потребность в программном обеспечении для моделирования различных процессов стимулировала разработку большого числа сред для моделирования  рабочих процессов компаний из разных отраслей экономики. Отдельно остановимся на имитационном моделировании. </w:t>
      </w:r>
      <w:r w:rsidRPr="005C730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Имитация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позволяет узнать данные о состоянии системы или отдельных ее элементов в определенные моменты времени. </w:t>
      </w:r>
      <w:r w:rsidRPr="005C730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Симуляция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это процесс использования модели для изучения производительности системы.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Пользователям несколько десятилетий доступно построение компьютерных моделей и проведение имитационных экспериментов при помощи специализированных компьютерных сред (например,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Arena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AnyLogic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GPSS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World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Pilgrim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Вместо написания программы пользователи составляют модель из библиотечных графических модулей, и/или заполняют специальные формы. Как правило, имитационная среда обеспечивает возможность визуализации процесса имитации, позволяет проводить сценарный анализ и поиск оптимальных решений. 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сфере имитационного моделирования можно выделить основные парадигмы при построении моделей: статические системы, динамические системы, системная динамика, дискретно-событийное моделирование,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мультиагентные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системы. Существует целый ряд программных инструментов, ориентированных на эти подходы: 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1. Статическое моделирование («</w:t>
      </w:r>
      <w:hyperlink r:id="rId6" w:history="1">
        <w:proofErr w:type="spellStart"/>
        <w:r w:rsidRPr="005C7302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Hysys</w:t>
        </w:r>
        <w:proofErr w:type="spellEnd"/>
      </w:hyperlink>
      <w:r w:rsidRPr="005C7302"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5C7302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Pr="005C7302">
        <w:rPr>
          <w:rFonts w:ascii="Times New Roman" w:eastAsia="Calibri" w:hAnsi="Times New Roman" w:cs="Times New Roman"/>
          <w:sz w:val="28"/>
          <w:szCs w:val="28"/>
        </w:rPr>
        <w:instrText>HYPERLINK "http://home.aspentech.com/products/engineering/aspen-plus"</w:instrText>
      </w:r>
      <w:r w:rsidRPr="005C7302">
        <w:rPr>
          <w:rFonts w:ascii="Times New Roman" w:eastAsia="Calibri" w:hAnsi="Times New Roman" w:cs="Times New Roman"/>
          <w:sz w:val="28"/>
          <w:szCs w:val="28"/>
        </w:rPr>
        <w:fldChar w:fldCharType="separate"/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Aspen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Plus</w:t>
      </w:r>
      <w:proofErr w:type="spellEnd"/>
      <w:r w:rsidRPr="005C7302">
        <w:rPr>
          <w:rFonts w:ascii="Times New Roman" w:eastAsia="Calibri" w:hAnsi="Times New Roman" w:cs="Times New Roman"/>
          <w:sz w:val="28"/>
          <w:szCs w:val="28"/>
        </w:rPr>
        <w:fldChar w:fldCharType="end"/>
      </w:r>
      <w:r w:rsidRPr="005C7302"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7" w:history="1">
        <w:r w:rsidRPr="005C730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CHEMCAD</w:t>
        </w:r>
      </w:hyperlink>
      <w:r w:rsidRPr="005C7302"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Симулятор «PRO/II</w:t>
      </w:r>
      <w:r w:rsidRPr="005C7302">
        <w:rPr>
          <w:rFonts w:ascii="Times New Roman" w:eastAsia="Calibri" w:hAnsi="Times New Roman" w:cs="Times New Roman"/>
          <w:sz w:val="28"/>
          <w:szCs w:val="28"/>
        </w:rPr>
        <w:t>»)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Динамические</w:t>
      </w:r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системы</w:t>
      </w:r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(«</w:t>
      </w:r>
      <w:proofErr w:type="spellStart"/>
      <w:r w:rsidRPr="005C7302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Pr="005C7302">
        <w:rPr>
          <w:rFonts w:ascii="Times New Roman" w:eastAsia="Calibri" w:hAnsi="Times New Roman" w:cs="Times New Roman"/>
          <w:sz w:val="28"/>
          <w:szCs w:val="28"/>
          <w:lang w:val="en-US"/>
        </w:rPr>
        <w:instrText>HYPERLINK "http://aspentech.com/brochures/HYSYS.pdf"</w:instrText>
      </w:r>
      <w:r w:rsidRPr="005C7302">
        <w:rPr>
          <w:rFonts w:ascii="Times New Roman" w:eastAsia="Calibri" w:hAnsi="Times New Roman" w:cs="Times New Roman"/>
          <w:sz w:val="28"/>
          <w:szCs w:val="28"/>
        </w:rPr>
        <w:fldChar w:fldCharType="separate"/>
      </w:r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Hysys</w:t>
      </w:r>
      <w:proofErr w:type="spellEnd"/>
      <w:r w:rsidRPr="005C7302">
        <w:rPr>
          <w:rFonts w:ascii="Times New Roman" w:eastAsia="Calibri" w:hAnsi="Times New Roman" w:cs="Times New Roman"/>
          <w:sz w:val="28"/>
          <w:szCs w:val="28"/>
        </w:rPr>
        <w:fldChar w:fldCharType="end"/>
      </w:r>
      <w:r w:rsidRPr="005C730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», </w:t>
      </w:r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«</w:t>
      </w:r>
      <w:proofErr w:type="spellStart"/>
      <w:r w:rsidRPr="005C7302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Pr="005C7302">
        <w:rPr>
          <w:rFonts w:ascii="Times New Roman" w:eastAsia="Calibri" w:hAnsi="Times New Roman" w:cs="Times New Roman"/>
          <w:sz w:val="28"/>
          <w:szCs w:val="28"/>
          <w:lang w:val="en-US"/>
        </w:rPr>
        <w:instrText>HYPERLINK "https://www.psenterprise.com/products/gproms/modelbuilder"</w:instrText>
      </w:r>
      <w:r w:rsidRPr="005C7302">
        <w:rPr>
          <w:rFonts w:ascii="Times New Roman" w:eastAsia="Calibri" w:hAnsi="Times New Roman" w:cs="Times New Roman"/>
          <w:sz w:val="28"/>
          <w:szCs w:val="28"/>
        </w:rPr>
        <w:fldChar w:fldCharType="separate"/>
      </w:r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gPROMS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ModelBuilder</w:t>
      </w:r>
      <w:proofErr w:type="spellEnd"/>
      <w:r w:rsidRPr="005C7302">
        <w:rPr>
          <w:rFonts w:ascii="Times New Roman" w:eastAsia="Calibri" w:hAnsi="Times New Roman" w:cs="Times New Roman"/>
          <w:sz w:val="28"/>
          <w:szCs w:val="28"/>
        </w:rPr>
        <w:fldChar w:fldCharType="end"/>
      </w:r>
      <w:r w:rsidRPr="005C730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», </w:t>
      </w:r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«FEMLAB</w:t>
      </w:r>
      <w:r w:rsidRPr="005C7302">
        <w:rPr>
          <w:rFonts w:ascii="Times New Roman" w:eastAsia="Calibri" w:hAnsi="Times New Roman" w:cs="Times New Roman"/>
          <w:sz w:val="28"/>
          <w:szCs w:val="28"/>
          <w:lang w:val="en-US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 «COMSOL Multiphysics</w:t>
      </w:r>
      <w:r w:rsidRPr="005C7302">
        <w:rPr>
          <w:rFonts w:ascii="Times New Roman" w:eastAsia="Calibri" w:hAnsi="Times New Roman" w:cs="Times New Roman"/>
          <w:sz w:val="28"/>
          <w:szCs w:val="28"/>
          <w:lang w:val="en-US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). 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2. 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Системная</w:t>
      </w:r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динамика</w:t>
      </w:r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(«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AnyLogic</w:t>
      </w:r>
      <w:proofErr w:type="spellEnd"/>
      <w:r w:rsidRPr="005C7302">
        <w:rPr>
          <w:rFonts w:ascii="Times New Roman" w:eastAsia="Calibri" w:hAnsi="Times New Roman" w:cs="Times New Roman"/>
          <w:sz w:val="28"/>
          <w:szCs w:val="28"/>
          <w:lang w:val="en-US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 «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Vensim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PLE</w:t>
      </w:r>
      <w:r w:rsidRPr="005C7302">
        <w:rPr>
          <w:rFonts w:ascii="Times New Roman" w:eastAsia="Calibri" w:hAnsi="Times New Roman" w:cs="Times New Roman"/>
          <w:sz w:val="28"/>
          <w:szCs w:val="28"/>
          <w:lang w:val="en-US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). 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3. 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Дискретно</w:t>
      </w:r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-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событийное</w:t>
      </w:r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моделирование</w:t>
      </w:r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(«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AnyLogic</w:t>
      </w:r>
      <w:proofErr w:type="spellEnd"/>
      <w:r w:rsidRPr="005C7302">
        <w:rPr>
          <w:rFonts w:ascii="Times New Roman" w:eastAsia="Calibri" w:hAnsi="Times New Roman" w:cs="Times New Roman"/>
          <w:sz w:val="28"/>
          <w:szCs w:val="28"/>
          <w:lang w:val="en-US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 «Arena</w:t>
      </w:r>
      <w:r w:rsidRPr="005C7302">
        <w:rPr>
          <w:rFonts w:ascii="Times New Roman" w:eastAsia="Calibri" w:hAnsi="Times New Roman" w:cs="Times New Roman"/>
          <w:sz w:val="28"/>
          <w:szCs w:val="28"/>
          <w:lang w:val="en-US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 «GPSS World</w:t>
      </w:r>
      <w:r w:rsidRPr="005C7302">
        <w:rPr>
          <w:rFonts w:ascii="Times New Roman" w:eastAsia="Calibri" w:hAnsi="Times New Roman" w:cs="Times New Roman"/>
          <w:sz w:val="28"/>
          <w:szCs w:val="28"/>
          <w:lang w:val="en-US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 «Pilgrim</w:t>
      </w:r>
      <w:r w:rsidRPr="005C7302">
        <w:rPr>
          <w:rFonts w:ascii="Times New Roman" w:eastAsia="Calibri" w:hAnsi="Times New Roman" w:cs="Times New Roman"/>
          <w:sz w:val="28"/>
          <w:szCs w:val="28"/>
          <w:lang w:val="en-US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). 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Мультиагентные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 («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AnyLogic</w:t>
      </w:r>
      <w:proofErr w:type="spellEnd"/>
      <w:r w:rsidRPr="005C7302">
        <w:rPr>
          <w:rFonts w:ascii="Times New Roman" w:eastAsia="Calibri" w:hAnsi="Times New Roman" w:cs="Times New Roman"/>
          <w:sz w:val="28"/>
          <w:szCs w:val="28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, «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Кардиовид</w:t>
      </w:r>
      <w:proofErr w:type="spellEnd"/>
      <w:r w:rsidRPr="005C7302">
        <w:rPr>
          <w:rFonts w:ascii="Times New Roman" w:eastAsia="Calibri" w:hAnsi="Times New Roman" w:cs="Times New Roman"/>
          <w:sz w:val="28"/>
          <w:szCs w:val="28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, Автоматизированная система поддержки принятия решений в аварийных ситуациях на МКС).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профессиональное программное обеспечение для проектирования, разработки и тестирования систем нечеткого вывода («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FisPro</w:t>
      </w:r>
      <w:proofErr w:type="spellEnd"/>
      <w:r w:rsidRPr="005C7302">
        <w:rPr>
          <w:rFonts w:ascii="Times New Roman" w:eastAsia="Calibri" w:hAnsi="Times New Roman" w:cs="Times New Roman"/>
          <w:sz w:val="28"/>
          <w:szCs w:val="28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Остановимся подробнее на некоторых программах.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«GPSS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World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— это среда моделирования общего назначения, охватывает области как дискретного, так и непрерывного моделирования. «GPSS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World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включает PLUS — язык программирования нижнего уровня моделирования. Моделирование с использованием PLUS выражений может 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быть включено почти везде в GP55-программы, в любом блоке или процедуре вызова. Язык PLUS позволяет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программно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управлять размещением результатов. Система «GPSS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World</w:t>
      </w:r>
      <w:proofErr w:type="spellEnd"/>
      <w:r w:rsidRPr="005C7302">
        <w:rPr>
          <w:rFonts w:ascii="Times New Roman" w:eastAsia="Calibri" w:hAnsi="Times New Roman" w:cs="Times New Roman"/>
          <w:sz w:val="28"/>
          <w:szCs w:val="28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разрешает многозадачность, позволяя нескольким имитационным процессам выполняться одновременно [3].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моделирования «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AnyLogic</w:t>
      </w:r>
      <w:proofErr w:type="spellEnd"/>
      <w:r w:rsidRPr="005C7302">
        <w:rPr>
          <w:rFonts w:ascii="Times New Roman" w:eastAsia="Calibri" w:hAnsi="Times New Roman" w:cs="Times New Roman"/>
          <w:sz w:val="28"/>
          <w:szCs w:val="28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поддерживает три подхода к созданию имитационных моделей: процессно-ориентированный (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дискретнособытийный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системно-динамический и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агентный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любую их комбинацию. Графический интерфейс «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AnyLogic</w:t>
      </w:r>
      <w:proofErr w:type="spellEnd"/>
      <w:r w:rsidRPr="005C7302">
        <w:rPr>
          <w:rFonts w:ascii="Times New Roman" w:eastAsia="Calibri" w:hAnsi="Times New Roman" w:cs="Times New Roman"/>
          <w:sz w:val="28"/>
          <w:szCs w:val="28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инструменты и библиотеки позволяют быстро создавать модели для широкого спектра задач — от моделирования производства, логистики, бизнес-процессов до стратегических моделей развития компании и рынков. «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AnyLogic</w:t>
      </w:r>
      <w:proofErr w:type="spellEnd"/>
      <w:r w:rsidRPr="005C7302">
        <w:rPr>
          <w:rFonts w:ascii="Times New Roman" w:eastAsia="Calibri" w:hAnsi="Times New Roman" w:cs="Times New Roman"/>
          <w:sz w:val="28"/>
          <w:szCs w:val="28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стал корпоративным стандартом на бизнес-моделирование во многих транснациональных компаниях, широко используется в образовании [2].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«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Actor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Pilgrim</w:t>
      </w:r>
      <w:proofErr w:type="spellEnd"/>
      <w:r w:rsidRPr="005C7302">
        <w:rPr>
          <w:rFonts w:ascii="Times New Roman" w:eastAsia="Calibri" w:hAnsi="Times New Roman" w:cs="Times New Roman"/>
          <w:sz w:val="28"/>
          <w:szCs w:val="28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система имитационного моделирования временной, пространственной и финансовой динамики экономических процессов. Система «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Actor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Pilgrim</w:t>
      </w:r>
      <w:proofErr w:type="spellEnd"/>
      <w:r w:rsidRPr="005C7302">
        <w:rPr>
          <w:rFonts w:ascii="Times New Roman" w:eastAsia="Calibri" w:hAnsi="Times New Roman" w:cs="Times New Roman"/>
          <w:sz w:val="28"/>
          <w:szCs w:val="28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позволяет работать с многослойными имитационными моделями. Поддерживаемые виды (технологии) моделирования: дискретное и дискретно-непрерывное, механизм виртуального таймера дискретно-событийный, одновременная реализация временной, пространственной и финансовой динамики [4].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моделирования системной динамики «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Vensim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PLE</w:t>
      </w:r>
      <w:r w:rsidRPr="005C7302">
        <w:rPr>
          <w:rFonts w:ascii="Times New Roman" w:eastAsia="Calibri" w:hAnsi="Times New Roman" w:cs="Times New Roman"/>
          <w:sz w:val="28"/>
          <w:szCs w:val="28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. Системное динамическое моделирование - метод исследования и прогнозирования, основанный на описании объекта исследования в виде системы взаимосвязанных показателей сначала на качественном уровне путем разработки когнитивной диаграммы, а затем - количественно, путем разработки потоковой модели [5].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Arena</w:t>
      </w:r>
      <w:proofErr w:type="spellEnd"/>
      <w:r w:rsidRPr="005C7302">
        <w:rPr>
          <w:rFonts w:ascii="Times New Roman" w:eastAsia="Calibri" w:hAnsi="Times New Roman" w:cs="Times New Roman"/>
          <w:sz w:val="28"/>
          <w:szCs w:val="28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система дискретного моделирования. Сфера основных приложений системы — имитационное моделирование производственных технологических процессов и операций, складской учет, банковская деятельность, оптимизация обслуживания клиентов в сфере услуг, транспортные задачи [6].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Программное обеспечение «</w:t>
      </w:r>
      <w:proofErr w:type="spellStart"/>
      <w:r w:rsidRPr="005C7302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Pr="005C7302">
        <w:rPr>
          <w:rFonts w:ascii="Times New Roman" w:eastAsia="Calibri" w:hAnsi="Times New Roman" w:cs="Times New Roman"/>
          <w:sz w:val="28"/>
          <w:szCs w:val="28"/>
        </w:rPr>
        <w:instrText>HYPERLINK "http://aspentech.com/brochures/HYSYS.pdf"</w:instrText>
      </w:r>
      <w:r w:rsidRPr="005C7302">
        <w:rPr>
          <w:rFonts w:ascii="Times New Roman" w:eastAsia="Calibri" w:hAnsi="Times New Roman" w:cs="Times New Roman"/>
          <w:sz w:val="28"/>
          <w:szCs w:val="28"/>
        </w:rPr>
        <w:fldChar w:fldCharType="separate"/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Hysys</w:t>
      </w:r>
      <w:proofErr w:type="spellEnd"/>
      <w:r w:rsidRPr="005C7302">
        <w:rPr>
          <w:rFonts w:ascii="Times New Roman" w:eastAsia="Calibri" w:hAnsi="Times New Roman" w:cs="Times New Roman"/>
          <w:sz w:val="28"/>
          <w:szCs w:val="28"/>
        </w:rPr>
        <w:fldChar w:fldCharType="end"/>
      </w:r>
      <w:r w:rsidRPr="005C7302">
        <w:rPr>
          <w:rFonts w:ascii="Times New Roman" w:eastAsia="Calibri" w:hAnsi="Times New Roman" w:cs="Times New Roman"/>
          <w:sz w:val="28"/>
          <w:szCs w:val="28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предназначено для моделирования ХТП для оптимизации проектирования схемотехнических решений технологического процесса. Помимо статического моделирования технологических схем программа позволяет в той же среде производить динамическое моделирование отдельных процессов и всей технологической цепочки, а также разрабатывать и отлаживать схемы регулирования процессов. Есть возможность выполнять расчеты основных конструктивных характеристик оборудования [7].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Программный пакет «</w:t>
      </w:r>
      <w:proofErr w:type="spellStart"/>
      <w:r w:rsidRPr="005C7302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Pr="005C7302">
        <w:rPr>
          <w:rFonts w:ascii="Times New Roman" w:eastAsia="Calibri" w:hAnsi="Times New Roman" w:cs="Times New Roman"/>
          <w:sz w:val="28"/>
          <w:szCs w:val="28"/>
        </w:rPr>
        <w:instrText>HYPERLINK "http://home.aspentech.com/products/engineering/aspen-plus"</w:instrText>
      </w:r>
      <w:r w:rsidRPr="005C7302">
        <w:rPr>
          <w:rFonts w:ascii="Times New Roman" w:eastAsia="Calibri" w:hAnsi="Times New Roman" w:cs="Times New Roman"/>
          <w:sz w:val="28"/>
          <w:szCs w:val="28"/>
        </w:rPr>
        <w:fldChar w:fldCharType="separate"/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Aspen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Plus</w:t>
      </w:r>
      <w:proofErr w:type="spellEnd"/>
      <w:r w:rsidRPr="005C7302">
        <w:rPr>
          <w:rFonts w:ascii="Times New Roman" w:eastAsia="Calibri" w:hAnsi="Times New Roman" w:cs="Times New Roman"/>
          <w:sz w:val="28"/>
          <w:szCs w:val="28"/>
        </w:rPr>
        <w:fldChar w:fldCharType="end"/>
      </w:r>
      <w:r w:rsidRPr="005C7302">
        <w:rPr>
          <w:rFonts w:ascii="Times New Roman" w:eastAsia="Calibri" w:hAnsi="Times New Roman" w:cs="Times New Roman"/>
          <w:sz w:val="28"/>
          <w:szCs w:val="28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предназначен для моделирования в стационарном режиме, проектирования химико-технологических производств, контроля производительности оборудования, оптимизации и </w:t>
      </w:r>
      <w:proofErr w:type="gram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бизнес-планирования</w:t>
      </w:r>
      <w:proofErr w:type="gram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области добычи и переработки углеводородов и нефтехимии [8].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</w:t>
      </w:r>
      <w:proofErr w:type="spellStart"/>
      <w:r w:rsidRPr="005C7302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Pr="005C7302">
        <w:rPr>
          <w:rFonts w:ascii="Times New Roman" w:eastAsia="Calibri" w:hAnsi="Times New Roman" w:cs="Times New Roman"/>
          <w:sz w:val="28"/>
          <w:szCs w:val="28"/>
        </w:rPr>
        <w:instrText>HYPERLINK "https://www.psenterprise.com/products/gproms/modelbuilder"</w:instrText>
      </w:r>
      <w:r w:rsidRPr="005C7302">
        <w:rPr>
          <w:rFonts w:ascii="Times New Roman" w:eastAsia="Calibri" w:hAnsi="Times New Roman" w:cs="Times New Roman"/>
          <w:sz w:val="28"/>
          <w:szCs w:val="28"/>
        </w:rPr>
        <w:fldChar w:fldCharType="separate"/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gPROMS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ModelBuilder</w:t>
      </w:r>
      <w:proofErr w:type="spellEnd"/>
      <w:r w:rsidRPr="005C7302">
        <w:rPr>
          <w:rFonts w:ascii="Times New Roman" w:eastAsia="Calibri" w:hAnsi="Times New Roman" w:cs="Times New Roman"/>
          <w:sz w:val="28"/>
          <w:szCs w:val="28"/>
        </w:rPr>
        <w:fldChar w:fldCharType="end"/>
      </w:r>
      <w:r w:rsidRPr="005C7302">
        <w:rPr>
          <w:rFonts w:ascii="Times New Roman" w:eastAsia="Calibri" w:hAnsi="Times New Roman" w:cs="Times New Roman"/>
          <w:sz w:val="28"/>
          <w:szCs w:val="28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средой моделирования для стационарных и динамических систем, которая ориентирована на применение в перерабатывающей промышленности [7].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Программный комплекс «</w:t>
      </w:r>
      <w:hyperlink r:id="rId8" w:history="1">
        <w:r w:rsidRPr="005C730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CHEMCAD</w:t>
        </w:r>
      </w:hyperlink>
      <w:r w:rsidRPr="005C7302">
        <w:rPr>
          <w:rFonts w:ascii="Times New Roman" w:eastAsia="Calibri" w:hAnsi="Times New Roman" w:cs="Times New Roman"/>
          <w:sz w:val="28"/>
          <w:szCs w:val="28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ориентирован на моделирование ХТП. Пакет включает средства статического моделирования основных процессов, основанных на фазовых и химических превращениях, а также средства для расчета геометрических размеров и конструктивных характеристик основных аппаратов [7].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Программное обеспечение для моделирования технологических процессов «</w:t>
      </w:r>
      <w:hyperlink r:id="rId9" w:history="1">
        <w:r w:rsidRPr="005C730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PRO/II</w:t>
        </w:r>
      </w:hyperlink>
      <w:r w:rsidRPr="005C7302">
        <w:rPr>
          <w:rFonts w:ascii="Times New Roman" w:eastAsia="Calibri" w:hAnsi="Times New Roman" w:cs="Times New Roman"/>
          <w:sz w:val="28"/>
          <w:szCs w:val="28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симулятор стационарного режима, улучшающий процессы проектирования и операционного анализа. Симулятор «PRO/II</w:t>
      </w:r>
      <w:r w:rsidRPr="005C7302">
        <w:rPr>
          <w:rFonts w:ascii="Times New Roman" w:eastAsia="Calibri" w:hAnsi="Times New Roman" w:cs="Times New Roman"/>
          <w:sz w:val="28"/>
          <w:szCs w:val="28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 для точных расчетов массового и энергетического баланса для широкого спектра производственных процессов. Отрасли применения: нефтепереработка,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газопереработка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нефтехимия, химия [7].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«FEMLAB</w:t>
      </w:r>
      <w:r w:rsidRPr="005C7302">
        <w:rPr>
          <w:rFonts w:ascii="Times New Roman" w:eastAsia="Calibri" w:hAnsi="Times New Roman" w:cs="Times New Roman"/>
          <w:sz w:val="28"/>
          <w:szCs w:val="28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интерактивная среда моделирования для расчёта большинства научных и инженерных задач на основе дифференциальных уравнений в частных производных, которые решаются методом конечных элементов [8]. 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Модуль передачи тепла «FEMLAB</w:t>
      </w:r>
      <w:r w:rsidRPr="005C7302">
        <w:rPr>
          <w:rFonts w:ascii="Times New Roman" w:eastAsia="Calibri" w:hAnsi="Times New Roman" w:cs="Times New Roman"/>
          <w:sz w:val="28"/>
          <w:szCs w:val="28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состоит из множества прикладных режимов, которые описывают температурное поле неизотермической системы. Эти прикладные режимы используются для решения задач с передачей тепла теплопроводностью, конвекцией и радиацией. В дополнение к прикладным режимам, которые описывают температурные поля, этот модуль включает также прикладные задачи для динамики жидкости, при решении которых моделируется скоростное поле неизотермической </w:t>
      </w:r>
      <w:proofErr w:type="gram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жид-кости</w:t>
      </w:r>
      <w:proofErr w:type="gram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Этот прикладной режим используется при решении задач с </w:t>
      </w:r>
      <w:proofErr w:type="gram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конвективным</w:t>
      </w:r>
      <w:proofErr w:type="gram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тепломассообменом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«COMSOL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Multiphysics</w:t>
      </w:r>
      <w:proofErr w:type="spellEnd"/>
      <w:r w:rsidRPr="005C7302">
        <w:rPr>
          <w:rFonts w:ascii="Times New Roman" w:eastAsia="Calibri" w:hAnsi="Times New Roman" w:cs="Times New Roman"/>
          <w:sz w:val="28"/>
          <w:szCs w:val="28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бывший</w:t>
      </w:r>
      <w:proofErr w:type="gram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Femlab</w:t>
      </w:r>
      <w:proofErr w:type="spellEnd"/>
      <w:r w:rsidRPr="005C7302">
        <w:rPr>
          <w:rFonts w:ascii="Times New Roman" w:eastAsia="Calibri" w:hAnsi="Times New Roman" w:cs="Times New Roman"/>
          <w:sz w:val="28"/>
          <w:szCs w:val="28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). Программное обеспечение пакета «COMSOL</w:t>
      </w:r>
      <w:r w:rsidRPr="005C7302">
        <w:rPr>
          <w:rFonts w:ascii="Times New Roman" w:eastAsia="Calibri" w:hAnsi="Times New Roman" w:cs="Times New Roman"/>
          <w:sz w:val="28"/>
          <w:szCs w:val="28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предназначено для моделирования любых физических систем. «COMSOL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Multiphysics</w:t>
      </w:r>
      <w:proofErr w:type="spellEnd"/>
      <w:r w:rsidRPr="005C7302">
        <w:rPr>
          <w:rFonts w:ascii="Times New Roman" w:eastAsia="Calibri" w:hAnsi="Times New Roman" w:cs="Times New Roman"/>
          <w:sz w:val="28"/>
          <w:szCs w:val="28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в себя графический пользовательский интерфейс (GUI) COMSOL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Desktop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набор предварительно сконфигурированных пользовательских интерфейсов и инструментов, которые предназначены для стандартных задач моделирования [9],[10]. 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Имитационная система «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Кардиовид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позволяет  разработку и исследование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многоагентной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имитационной модели управления процессами в компьютерной диагностической системе [11]. Эффективно работает в медицине.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Автоматизированная система поддержки принятия решений в аварийных ситуациях на МКС, описанная в источнике [12], основана на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мультиагентной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технологии. ИСППР – интеллектуальные системы поддержки принятия решений, представляющие собой автоматизированную компьютерную сеть, обеспечивающую объективную аналитику данных с построением математической модели предполагаемого развития событий. ИСППР помогают людям принять 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сложные управленческие решения в сложных условиях.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FisPro</w:t>
      </w:r>
      <w:proofErr w:type="spellEnd"/>
      <w:r w:rsidRPr="005C7302">
        <w:rPr>
          <w:rFonts w:ascii="Times New Roman" w:eastAsia="Calibri" w:hAnsi="Times New Roman" w:cs="Times New Roman"/>
          <w:sz w:val="28"/>
          <w:szCs w:val="28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(«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Fuzzy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Inference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System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Professional</w:t>
      </w:r>
      <w:proofErr w:type="spellEnd"/>
      <w:r w:rsidRPr="005C7302">
        <w:rPr>
          <w:rFonts w:ascii="Times New Roman" w:eastAsia="Calibri" w:hAnsi="Times New Roman" w:cs="Times New Roman"/>
          <w:sz w:val="28"/>
          <w:szCs w:val="28"/>
        </w:rPr>
        <w:t>»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- профессиональное программное обеспечение для проектирования, разработки и тестирования систем нечеткого вывода, базирующихся на математическом аппарате нечеткой логики [14]. С его помощью удобно применять метод оценки финансовых рисков, основанный на аппарате нечеткой логики. Метод позволяет проводить оценку рисков на различных этапах технологической инновации, а также формировать сценарии ее реализации, характеризующиеся приемлемыми значениями риска [1]. 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Приведенные имитационные средства справляются с поставленными задачами на высоком уровне. Перечень программного обеспечения данного класса намного больше. Ускорение научно-технического прогресса, вероятно, создаст еще более мощные и интересные программы.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ним повышаются и изменяются. Пандемия covid-19 дополнительно стимулирует динамическое моделирование развития эпидемиологического процесса (</w:t>
      </w:r>
      <w:r w:rsidRPr="005C73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SIRS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модель) [15]. В производстве и технологических процессах дополнительно увеличивается спрос на автоматизированные системы управления и автоматизированные системы принятия решений. Возможно ускорение работ по развитию искусственного интеллекта. 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Растет интерес к приложениям для эффективной организации удалённой работы в информационной среде, и к привлечению ресурсов </w:t>
      </w:r>
      <w:proofErr w:type="gram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Дата-центра</w:t>
      </w:r>
      <w:proofErr w:type="gram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сложных вычислений. 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Активно развивается применение облачных технологий в различных областях человеческой деятельности. Возможно, среды для моделирования будут работать и через «облако».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Возрастающий спрос на интернет услуги и внешнеполитические условия развития стран влияют на развитие программного обеспечения. Приняты и вступили  в силу Федеральный закон от 1 мая 2019 г. № 90-ФЗ «О внесении изменений в Федеральный закон «О связи» и Федеральный закон «Об информации, информационных технологиях и о защите информации». Системы с удаленным доступом должны быть функциональны в российском интернете. 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Новая реальность уже не «за горами». Из прессы известно, что 23 декабря 2019 года 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"https://www.tadviser.ru/index.php/%D0%9C%D0%B8%D0%BD%D0%BA%D0%BE%D0%BC%D1%81%D0%B2%D1%8F%D0%B7%D0%B8" \o "Минкомсвязи" </w:instrTex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Минкомсвязи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сообщило об итогах первых учений, проведенных в рамках закона о «суверенном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рунете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», которые проходили несколько дней в </w:t>
      </w:r>
      <w:hyperlink r:id="rId10" w:tooltip="Москве" w:history="1">
        <w:r w:rsidRPr="005C730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Москве</w:t>
        </w:r>
      </w:hyperlink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11" w:tooltip="Владимир" w:history="1">
        <w:r w:rsidRPr="005C730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Владимире</w:t>
        </w:r>
      </w:hyperlink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Ростове и в других городах. По словам замглавы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Минкомсвязи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Соколова Алексея Валерьевича,  власти и операторы готовы оперативно отреагировать на внешние угрозы и обеспечить бесперебойную работу интернета и связи.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 марта 2021 года глава комитета Госдумы по информационной политике Александр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Хинштейн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12" w:history="1">
        <w:r w:rsidRPr="005C730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рассказал</w:t>
        </w:r>
      </w:hyperlink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 интервью ТАСС, что оборудование для глубокой фильтрации трафика (технология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Deep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packet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inspection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, DPI) установлено на всех площадках «Ростелекома», МТС, «МегаФона», «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Вымпелкома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«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Транстелекома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и продолжается его </w:t>
      </w: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установка у остальных провайдеров и операторов связи.  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Цивилизация реагирует на требования времени, следовательно, увидим новое программное обеспечение, создаваемое разработчиками с их учетом. Так по данным ЦБ РФ, уже за девять месяцев 2020 года экспорт программного обеспечения и услуг по его разработке, вырос на 11-16% по сравнению с 2019 годом.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5C7302" w:rsidRPr="005C7302" w:rsidRDefault="005C7302" w:rsidP="005C730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</w:t>
      </w:r>
    </w:p>
    <w:p w:rsidR="005C7302" w:rsidRPr="005C7302" w:rsidRDefault="005C7302" w:rsidP="005C73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Мальков М.В. Моделирование технологических процессов: методы и опыт/ М.В. Мальков, А.Г. Олейник, А.М. Федоров// Труды Кольского научного центра РАН, 2010. №3.</w:t>
      </w:r>
    </w:p>
    <w:p w:rsidR="005C7302" w:rsidRPr="005C7302" w:rsidRDefault="005C7302" w:rsidP="005C73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Боев В. Д. Компьютерное моделирование: пособие для курсового и дипломного проектирования. / Боев В. Д.,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Кирик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И.,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Сыпченко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 П.- СПб</w:t>
      </w:r>
      <w:proofErr w:type="gram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gram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Военная академия связи, 2011.</w:t>
      </w:r>
    </w:p>
    <w:p w:rsidR="005C7302" w:rsidRPr="005C7302" w:rsidRDefault="005C7302" w:rsidP="005C73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Алиев Т.И. Основы моделирования дискретных систем. – СПб: </w:t>
      </w:r>
      <w:proofErr w:type="spell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СПбГУИТМО</w:t>
      </w:r>
      <w:proofErr w:type="spell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2009. – 363 с. </w:t>
      </w:r>
    </w:p>
    <w:p w:rsidR="005C7302" w:rsidRPr="005C7302" w:rsidRDefault="005C7302" w:rsidP="005C73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Емельянов А. А., Емельянова Н. 3. Имитационное моделирование и компьютерный анализ </w:t>
      </w:r>
      <w:proofErr w:type="gramStart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экономических процессов</w:t>
      </w:r>
      <w:proofErr w:type="gramEnd"/>
      <w:r w:rsidRPr="005C7302">
        <w:rPr>
          <w:rFonts w:ascii="Times New Roman" w:eastAsia="Times New Roman" w:hAnsi="Times New Roman" w:cs="Times New Roman"/>
          <w:sz w:val="28"/>
          <w:szCs w:val="28"/>
          <w:lang w:eastAsia="ru-RU"/>
        </w:rPr>
        <w:t>: учеб, пособие. Смоленск: Универсум, 2013.</w:t>
      </w:r>
    </w:p>
    <w:p w:rsidR="005C7302" w:rsidRPr="005C7302" w:rsidRDefault="005C7302" w:rsidP="005C7302">
      <w:pPr>
        <w:numPr>
          <w:ilvl w:val="0"/>
          <w:numId w:val="1"/>
        </w:numPr>
        <w:shd w:val="clear" w:color="auto" w:fill="FFFFFF"/>
        <w:spacing w:after="40" w:line="240" w:lineRule="auto"/>
        <w:contextualSpacing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Кузнецов Ю.А. Применение пакетов имитационного моделирования для анализа математических моделей экономических систем: Учебно-методический материал по программе повышения квалификации «Применение программных средств в научных исследованиях и в преподавании математики и механики»/ Кузнецов Ю.А., Перова В.И. - Нижний Новгород, 2007. 98 с.</w:t>
      </w:r>
    </w:p>
    <w:p w:rsidR="005C7302" w:rsidRPr="005C7302" w:rsidRDefault="005C7302" w:rsidP="005C73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Щербаков С. М. Имитационное моделирование </w:t>
      </w:r>
      <w:proofErr w:type="gramStart"/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экономических процессов</w:t>
      </w:r>
      <w:proofErr w:type="gramEnd"/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в системе </w:t>
      </w:r>
      <w:proofErr w:type="spellStart"/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Arena</w:t>
      </w:r>
      <w:proofErr w:type="spellEnd"/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: учеб, пособие. Ростов и/Д</w:t>
      </w:r>
      <w:proofErr w:type="gramStart"/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:</w:t>
      </w:r>
      <w:proofErr w:type="gramEnd"/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Ростовский государственный экономический университет, 2012.</w:t>
      </w:r>
    </w:p>
    <w:p w:rsidR="005C7302" w:rsidRPr="005C7302" w:rsidRDefault="005C7302" w:rsidP="005C73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Системы имитационного моделирования: выбираем </w:t>
      </w:r>
      <w:proofErr w:type="gramStart"/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подходящую</w:t>
      </w:r>
      <w:proofErr w:type="gramEnd"/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// «</w:t>
      </w:r>
      <w:proofErr w:type="spellStart"/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Хабр</w:t>
      </w:r>
      <w:proofErr w:type="spellEnd"/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» [Электронный ресурс] Блог № 351870 (</w:t>
      </w:r>
      <w:hyperlink r:id="rId13">
        <w:r w:rsidRPr="005C7302">
          <w:rPr>
            <w:rFonts w:ascii="Times New Roman" w:eastAsia="Times New Roman" w:hAnsi="Times New Roman" w:cs="Times New Roman"/>
            <w:color w:val="000000"/>
            <w:kern w:val="36"/>
            <w:sz w:val="28"/>
            <w:szCs w:val="28"/>
            <w:lang w:eastAsia="ru-RU"/>
          </w:rPr>
          <w:t xml:space="preserve">Блог </w:t>
        </w:r>
        <w:hyperlink r:id="rId14" w:history="1">
          <w:r w:rsidRPr="005C7302">
            <w:rPr>
              <w:rFonts w:ascii="Times New Roman" w:eastAsia="Times New Roman" w:hAnsi="Times New Roman" w:cs="Times New Roman"/>
              <w:color w:val="000000"/>
              <w:kern w:val="36"/>
              <w:sz w:val="28"/>
              <w:szCs w:val="28"/>
              <w:lang w:eastAsia="ru-RU"/>
            </w:rPr>
            <w:t>ГК ЛАНИТ</w:t>
          </w:r>
        </w:hyperlink>
      </w:hyperlink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) -  2006 – 2021 гг. URL:</w:t>
      </w:r>
      <w:hyperlink r:id="rId15" w:history="1">
        <w:r w:rsidRPr="005C7302">
          <w:rPr>
            <w:rFonts w:ascii="Times New Roman" w:eastAsia="Times New Roman" w:hAnsi="Times New Roman" w:cs="Times New Roman"/>
            <w:color w:val="000000"/>
            <w:kern w:val="36"/>
            <w:sz w:val="28"/>
            <w:szCs w:val="28"/>
            <w:lang w:eastAsia="ru-RU"/>
          </w:rPr>
          <w:t>https://habr.com/ru/company/lanit/blog/351870/</w:t>
        </w:r>
      </w:hyperlink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 (Дата обращения 11.05.2021)</w:t>
      </w:r>
    </w:p>
    <w:p w:rsidR="005C7302" w:rsidRPr="005C7302" w:rsidRDefault="005C7302" w:rsidP="005C7302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4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Горбунов В.А. Моделирование теплообмена в конечно-элементном пакете FEMLAB: Учеб</w:t>
      </w:r>
      <w:proofErr w:type="gramStart"/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.</w:t>
      </w:r>
      <w:proofErr w:type="gramEnd"/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</w:t>
      </w:r>
      <w:proofErr w:type="gramStart"/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п</w:t>
      </w:r>
      <w:proofErr w:type="gramEnd"/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особие / ГОУВПО «Ивановский государственный энергетический </w:t>
      </w:r>
      <w:proofErr w:type="spellStart"/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универси-тет</w:t>
      </w:r>
      <w:proofErr w:type="spellEnd"/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имени В.И. Ленина». – Иваново, 2008.–216 с. </w:t>
      </w:r>
    </w:p>
    <w:p w:rsidR="005C7302" w:rsidRPr="005C7302" w:rsidRDefault="005C7302" w:rsidP="005C7302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4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Моделирование - в массы// «</w:t>
      </w:r>
      <w:proofErr w:type="spellStart"/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Хабр</w:t>
      </w:r>
      <w:proofErr w:type="spellEnd"/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» [Электронный ресурс] Блог №  406841 (</w:t>
      </w:r>
      <w:hyperlink r:id="rId16">
        <w:r w:rsidRPr="005C7302">
          <w:rPr>
            <w:rFonts w:ascii="Times New Roman" w:eastAsia="Times New Roman" w:hAnsi="Times New Roman" w:cs="Times New Roman"/>
            <w:color w:val="000000"/>
            <w:kern w:val="36"/>
            <w:sz w:val="28"/>
            <w:szCs w:val="28"/>
            <w:lang w:eastAsia="ru-RU"/>
          </w:rPr>
          <w:t xml:space="preserve">Блог </w:t>
        </w:r>
        <w:hyperlink r:id="rId17" w:history="1">
          <w:r w:rsidRPr="005C7302">
            <w:rPr>
              <w:rFonts w:ascii="Times New Roman" w:eastAsia="Times New Roman" w:hAnsi="Times New Roman" w:cs="Times New Roman"/>
              <w:color w:val="000000"/>
              <w:kern w:val="36"/>
              <w:sz w:val="28"/>
              <w:szCs w:val="28"/>
              <w:lang w:eastAsia="ru-RU"/>
            </w:rPr>
            <w:t>Dell Technologies</w:t>
          </w:r>
        </w:hyperlink>
      </w:hyperlink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) -  2006 – 2021 гг. URL:</w:t>
      </w:r>
      <w:hyperlink r:id="rId18" w:history="1">
        <w:r w:rsidRPr="005C7302">
          <w:rPr>
            <w:rFonts w:ascii="Times New Roman" w:eastAsia="Times New Roman" w:hAnsi="Times New Roman" w:cs="Times New Roman"/>
            <w:color w:val="000000"/>
            <w:kern w:val="36"/>
            <w:sz w:val="28"/>
            <w:szCs w:val="28"/>
            <w:lang w:eastAsia="ru-RU"/>
          </w:rPr>
          <w:t>https://habr.com/ru/company/dell_technologies/blog/406841/</w:t>
        </w:r>
      </w:hyperlink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(Дата обращения 11.05.2021)</w:t>
      </w:r>
    </w:p>
    <w:p w:rsidR="005C7302" w:rsidRPr="005C7302" w:rsidRDefault="005C7302" w:rsidP="005C7302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4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Проектирование с использованием моделирования: как это работает? // «</w:t>
      </w:r>
      <w:proofErr w:type="spellStart"/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Хабр</w:t>
      </w:r>
      <w:proofErr w:type="spellEnd"/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» [Электронный ресурс] Блог № 409401 (</w:t>
      </w:r>
      <w:hyperlink r:id="rId19">
        <w:r w:rsidRPr="005C7302">
          <w:rPr>
            <w:rFonts w:ascii="Times New Roman" w:eastAsia="Times New Roman" w:hAnsi="Times New Roman" w:cs="Times New Roman"/>
            <w:color w:val="000000"/>
            <w:kern w:val="36"/>
            <w:sz w:val="28"/>
            <w:szCs w:val="28"/>
            <w:lang w:eastAsia="ru-RU"/>
          </w:rPr>
          <w:t xml:space="preserve">Блог </w:t>
        </w:r>
        <w:hyperlink r:id="rId20" w:history="1">
          <w:r w:rsidRPr="005C7302">
            <w:rPr>
              <w:rFonts w:ascii="Times New Roman" w:eastAsia="Times New Roman" w:hAnsi="Times New Roman" w:cs="Times New Roman"/>
              <w:color w:val="000000"/>
              <w:kern w:val="36"/>
              <w:sz w:val="28"/>
              <w:szCs w:val="28"/>
              <w:lang w:eastAsia="ru-RU"/>
            </w:rPr>
            <w:t>Dell Technologies</w:t>
          </w:r>
        </w:hyperlink>
      </w:hyperlink>
      <w:r w:rsidRPr="005C730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) -  2006 – 2021 гг.  URL:</w:t>
      </w:r>
      <w:hyperlink r:id="rId21" w:history="1">
        <w:r w:rsidRPr="005C7302">
          <w:rPr>
            <w:rFonts w:ascii="Times New Roman" w:eastAsia="Times New Roman" w:hAnsi="Times New Roman" w:cs="Times New Roman"/>
            <w:color w:val="000000"/>
            <w:kern w:val="36"/>
            <w:sz w:val="28"/>
            <w:szCs w:val="28"/>
            <w:lang w:eastAsia="ru-RU"/>
          </w:rPr>
          <w:t>https://habr.com/ru/company/dell_technologies/blog/409401</w:t>
        </w:r>
      </w:hyperlink>
    </w:p>
    <w:p w:rsidR="005C7302" w:rsidRPr="005C7302" w:rsidRDefault="005C7302" w:rsidP="005C7302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proofErr w:type="spellStart"/>
      <w:r w:rsidRPr="005C730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lastRenderedPageBreak/>
        <w:t>Бодин</w:t>
      </w:r>
      <w:proofErr w:type="spellEnd"/>
      <w:r w:rsidRPr="005C730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О.Н., </w:t>
      </w:r>
      <w:proofErr w:type="spellStart"/>
      <w:r w:rsidRPr="005C730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Баусова</w:t>
      </w:r>
      <w:proofErr w:type="spellEnd"/>
      <w:r w:rsidRPr="005C730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З.И., Безбородова О. Е., Убиенных А.Г. Имитационное моделирование </w:t>
      </w:r>
      <w:proofErr w:type="spellStart"/>
      <w:r w:rsidRPr="005C730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многоагентной</w:t>
      </w:r>
      <w:proofErr w:type="spellEnd"/>
      <w:r w:rsidRPr="005C730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технологии в компьютерной диагностической системе «</w:t>
      </w:r>
      <w:proofErr w:type="spellStart"/>
      <w:r w:rsidRPr="005C730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Кардиовид</w:t>
      </w:r>
      <w:proofErr w:type="spellEnd"/>
      <w:r w:rsidRPr="005C730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». «Измерение. Мониторинг. Управление. Контроль» 2019, № 1(27).</w:t>
      </w:r>
    </w:p>
    <w:p w:rsidR="005C7302" w:rsidRPr="005C7302" w:rsidRDefault="005C7302" w:rsidP="005C7302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5C7302">
        <w:rPr>
          <w:rFonts w:ascii="Times New Roman" w:eastAsia="Calibri" w:hAnsi="Times New Roman" w:cs="Times New Roman"/>
          <w:b/>
          <w:bCs/>
          <w:color w:val="444444"/>
          <w:sz w:val="28"/>
          <w:szCs w:val="28"/>
          <w:shd w:val="clear" w:color="auto" w:fill="F5F3E8"/>
        </w:rPr>
        <w:t> </w:t>
      </w:r>
      <w:hyperlink r:id="rId22" w:history="1">
        <w:r w:rsidRPr="005C7302">
          <w:rPr>
            <w:rFonts w:ascii="Times New Roman" w:eastAsia="Times New Roman" w:hAnsi="Times New Roman" w:cs="Times New Roman"/>
            <w:kern w:val="36"/>
            <w:sz w:val="28"/>
            <w:szCs w:val="28"/>
            <w:lang w:eastAsia="ru-RU"/>
          </w:rPr>
          <w:t>Матюшин М.М.</w:t>
        </w:r>
      </w:hyperlink>
      <w:r w:rsidRPr="005C730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Автоматизированная система поддержки принятия решений в аварийных ситуациях//международный научно-практический журнал «Программные продукты и системы». – 2013. –   № 3 –  С. 61-68 </w:t>
      </w:r>
    </w:p>
    <w:p w:rsidR="005C7302" w:rsidRPr="005C7302" w:rsidRDefault="005C7302" w:rsidP="005C7302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7302">
        <w:rPr>
          <w:rFonts w:ascii="Times New Roman" w:eastAsia="Calibri" w:hAnsi="Times New Roman" w:cs="Times New Roman"/>
          <w:sz w:val="28"/>
          <w:szCs w:val="28"/>
        </w:rPr>
        <w:t xml:space="preserve">Степин В.С. XXI век – радикальная трансформация типа цивилизационного развития // Глобальный мир: системные сдвиги, вызовы и контуры будущего: XVII </w:t>
      </w:r>
      <w:proofErr w:type="spellStart"/>
      <w:r w:rsidRPr="005C7302">
        <w:rPr>
          <w:rFonts w:ascii="Times New Roman" w:eastAsia="Calibri" w:hAnsi="Times New Roman" w:cs="Times New Roman"/>
          <w:sz w:val="28"/>
          <w:szCs w:val="28"/>
        </w:rPr>
        <w:t>Международ</w:t>
      </w:r>
      <w:proofErr w:type="spellEnd"/>
      <w:r w:rsidRPr="005C7302">
        <w:rPr>
          <w:rFonts w:ascii="Times New Roman" w:eastAsia="Calibri" w:hAnsi="Times New Roman" w:cs="Times New Roman"/>
          <w:sz w:val="28"/>
          <w:szCs w:val="28"/>
        </w:rPr>
        <w:t>. Лихачев</w:t>
      </w:r>
      <w:proofErr w:type="gramStart"/>
      <w:r w:rsidRPr="005C7302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5C730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5C7302">
        <w:rPr>
          <w:rFonts w:ascii="Times New Roman" w:eastAsia="Calibri" w:hAnsi="Times New Roman" w:cs="Times New Roman"/>
          <w:sz w:val="28"/>
          <w:szCs w:val="28"/>
        </w:rPr>
        <w:t>н</w:t>
      </w:r>
      <w:proofErr w:type="gramEnd"/>
      <w:r w:rsidRPr="005C7302">
        <w:rPr>
          <w:rFonts w:ascii="Times New Roman" w:eastAsia="Calibri" w:hAnsi="Times New Roman" w:cs="Times New Roman"/>
          <w:sz w:val="28"/>
          <w:szCs w:val="28"/>
        </w:rPr>
        <w:t>ауч. чтения (18–20 мая 2017 г.). СПб</w:t>
      </w:r>
      <w:proofErr w:type="gramStart"/>
      <w:r w:rsidRPr="005C7302">
        <w:rPr>
          <w:rFonts w:ascii="Times New Roman" w:eastAsia="Calibri" w:hAnsi="Times New Roman" w:cs="Times New Roman"/>
          <w:sz w:val="28"/>
          <w:szCs w:val="28"/>
        </w:rPr>
        <w:t xml:space="preserve">.: </w:t>
      </w:r>
      <w:proofErr w:type="spellStart"/>
      <w:proofErr w:type="gramEnd"/>
      <w:r w:rsidRPr="005C7302">
        <w:rPr>
          <w:rFonts w:ascii="Times New Roman" w:eastAsia="Calibri" w:hAnsi="Times New Roman" w:cs="Times New Roman"/>
          <w:sz w:val="28"/>
          <w:szCs w:val="28"/>
        </w:rPr>
        <w:t>СПбГУП</w:t>
      </w:r>
      <w:proofErr w:type="spellEnd"/>
      <w:r w:rsidRPr="005C7302">
        <w:rPr>
          <w:rFonts w:ascii="Times New Roman" w:eastAsia="Calibri" w:hAnsi="Times New Roman" w:cs="Times New Roman"/>
          <w:sz w:val="28"/>
          <w:szCs w:val="28"/>
        </w:rPr>
        <w:t>, 2017 С. 185–188.</w:t>
      </w:r>
    </w:p>
    <w:p w:rsidR="005C7302" w:rsidRPr="005C7302" w:rsidRDefault="005C7302" w:rsidP="005C7302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5C730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Глушенко С.А. — Анализ программных средств реализации нечетких экспертных систем // Программные системы и вычислительные методы. – 2017. – № 4. – С. 77 - 88. </w:t>
      </w:r>
    </w:p>
    <w:p w:rsidR="005C7302" w:rsidRPr="005C7302" w:rsidRDefault="005C7302" w:rsidP="005C7302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proofErr w:type="spellStart"/>
      <w:r w:rsidRPr="005C730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Шабунин</w:t>
      </w:r>
      <w:proofErr w:type="spellEnd"/>
      <w:r w:rsidRPr="005C7302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А.В. SIRS модель распространения инфекций с динамическим регулированием численности популяции: исследование методом вероятностных клеточных автоматов // Известия ВУЗов Прикладная нелинейная динамика. 2019. T. 27. № 2. C. 5-20. </w:t>
      </w:r>
    </w:p>
    <w:p w:rsidR="005C7302" w:rsidRPr="004C0A9E" w:rsidRDefault="005C7302" w:rsidP="00C31C6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F2B06" w:rsidRPr="004C0A9E" w:rsidRDefault="000F2B06" w:rsidP="00523A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23AC5" w:rsidRPr="004C0A9E" w:rsidRDefault="00523AC5" w:rsidP="00523A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23AC5" w:rsidRPr="004C0A9E" w:rsidRDefault="00523AC5" w:rsidP="00523A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23AC5" w:rsidRPr="004C0A9E" w:rsidRDefault="00523AC5" w:rsidP="00523A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23AC5" w:rsidRPr="004C0A9E" w:rsidRDefault="00523AC5" w:rsidP="00523A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523AC5" w:rsidRPr="004C0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13984"/>
    <w:multiLevelType w:val="hybridMultilevel"/>
    <w:tmpl w:val="618E05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AC5"/>
    <w:rsid w:val="000F2B06"/>
    <w:rsid w:val="001B4E4D"/>
    <w:rsid w:val="004C0A9E"/>
    <w:rsid w:val="004C4DE4"/>
    <w:rsid w:val="00523AC5"/>
    <w:rsid w:val="005C7302"/>
    <w:rsid w:val="00680788"/>
    <w:rsid w:val="007F39F8"/>
    <w:rsid w:val="00BE3277"/>
    <w:rsid w:val="00C037D3"/>
    <w:rsid w:val="00C31C68"/>
    <w:rsid w:val="00DA33EA"/>
    <w:rsid w:val="00E867FC"/>
    <w:rsid w:val="00EC41D0"/>
    <w:rsid w:val="00EF4C73"/>
    <w:rsid w:val="00F14122"/>
    <w:rsid w:val="00F2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mstations.com/" TargetMode="External"/><Relationship Id="rId13" Type="http://schemas.openxmlformats.org/officeDocument/2006/relationships/hyperlink" Target="https://habr.com/ru/company/trinion/" TargetMode="External"/><Relationship Id="rId18" Type="http://schemas.openxmlformats.org/officeDocument/2006/relationships/hyperlink" Target="https://habr.com/ru/company/dell_technologies/blog/406841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habr.com/ru/company/dell_technologies/blog/409401" TargetMode="External"/><Relationship Id="rId7" Type="http://schemas.openxmlformats.org/officeDocument/2006/relationships/hyperlink" Target="http://www.chemstations.com/" TargetMode="External"/><Relationship Id="rId12" Type="http://schemas.openxmlformats.org/officeDocument/2006/relationships/hyperlink" Target="https://tass.ru/interviews/11032409" TargetMode="External"/><Relationship Id="rId17" Type="http://schemas.openxmlformats.org/officeDocument/2006/relationships/hyperlink" Target="https://habr.com/company/dell_technologies/" TargetMode="External"/><Relationship Id="rId2" Type="http://schemas.openxmlformats.org/officeDocument/2006/relationships/styles" Target="styles.xml"/><Relationship Id="rId16" Type="http://schemas.openxmlformats.org/officeDocument/2006/relationships/hyperlink" Target="https://habr.com/ru/company/trinion/" TargetMode="External"/><Relationship Id="rId20" Type="http://schemas.openxmlformats.org/officeDocument/2006/relationships/hyperlink" Target="https://habr.com/company/dell_technologies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aspentech.com/brochures/HYSYS.pdf" TargetMode="External"/><Relationship Id="rId11" Type="http://schemas.openxmlformats.org/officeDocument/2006/relationships/hyperlink" Target="https://www.tadviser.ru/index.php/%D0%92%D0%BB%D0%B0%D0%B4%D0%B8%D0%BC%D0%B8%D1%80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habr.com/ru/company/lanit/blog/351870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tadviser.ru/index.php/%D0%9C%D0%BE%D1%81%D0%BA%D0%B2%D0%B5" TargetMode="External"/><Relationship Id="rId19" Type="http://schemas.openxmlformats.org/officeDocument/2006/relationships/hyperlink" Target="https://habr.com/ru/company/trinio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oftware.schneider-electric.com/products/simsci/design/pro-ii/" TargetMode="External"/><Relationship Id="rId14" Type="http://schemas.openxmlformats.org/officeDocument/2006/relationships/hyperlink" Target="https://habr.com/company/lanit/" TargetMode="External"/><Relationship Id="rId22" Type="http://schemas.openxmlformats.org/officeDocument/2006/relationships/hyperlink" Target="http://www.swsys.ru/index.php?page=infou&amp;id=6655&amp;lang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2694</Words>
  <Characters>15356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2</cp:revision>
  <dcterms:created xsi:type="dcterms:W3CDTF">2022-02-19T08:50:00Z</dcterms:created>
  <dcterms:modified xsi:type="dcterms:W3CDTF">2022-02-19T08:50:00Z</dcterms:modified>
</cp:coreProperties>
</file>