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68" w:rsidRPr="00BC0784" w:rsidRDefault="00C31C68" w:rsidP="00C31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BC/NW 2021№ 2</w:t>
      </w:r>
      <w:r w:rsidR="002D2808">
        <w:rPr>
          <w:rFonts w:ascii="Times New Roman" w:hAnsi="Times New Roman" w:cs="Times New Roman"/>
          <w:b/>
          <w:sz w:val="28"/>
          <w:szCs w:val="28"/>
        </w:rPr>
        <w:t xml:space="preserve"> (3</w:t>
      </w:r>
      <w:r w:rsidR="002D2808" w:rsidRPr="00BC0784">
        <w:rPr>
          <w:rFonts w:ascii="Times New Roman" w:hAnsi="Times New Roman" w:cs="Times New Roman"/>
          <w:b/>
          <w:sz w:val="28"/>
          <w:szCs w:val="28"/>
        </w:rPr>
        <w:t>8</w:t>
      </w:r>
      <w:r w:rsidRPr="00165788">
        <w:rPr>
          <w:rFonts w:ascii="Times New Roman" w:hAnsi="Times New Roman" w:cs="Times New Roman"/>
          <w:b/>
          <w:sz w:val="28"/>
          <w:szCs w:val="28"/>
        </w:rPr>
        <w:t>)</w:t>
      </w:r>
      <w:r w:rsidR="002D2808" w:rsidRPr="00BC0784">
        <w:rPr>
          <w:rFonts w:ascii="Times New Roman" w:hAnsi="Times New Roman" w:cs="Times New Roman"/>
          <w:b/>
          <w:sz w:val="28"/>
          <w:szCs w:val="28"/>
        </w:rPr>
        <w:t>:12.1</w:t>
      </w:r>
    </w:p>
    <w:p w:rsidR="00BC0784" w:rsidRPr="00E15209" w:rsidRDefault="00BC0784" w:rsidP="00BC07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209">
        <w:rPr>
          <w:rFonts w:ascii="Times New Roman" w:hAnsi="Times New Roman" w:cs="Times New Roman"/>
          <w:b/>
          <w:sz w:val="28"/>
          <w:szCs w:val="28"/>
        </w:rPr>
        <w:t>РАЗРАБОТКА УТИЛИТЫ ДЛЯ ПРЕОБРАЗОВАНИЯ SQL ЗАПРОСОВ И ВИЗУАЛИЗАЦИИ ИСХОДНОЙ СХЕМЫ БАЗЫ ДАННЫХ</w:t>
      </w:r>
    </w:p>
    <w:p w:rsidR="00BC0784" w:rsidRDefault="00BC0784" w:rsidP="00BC07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5209">
        <w:rPr>
          <w:rFonts w:ascii="Times New Roman" w:hAnsi="Times New Roman" w:cs="Times New Roman"/>
          <w:sz w:val="28"/>
          <w:szCs w:val="28"/>
        </w:rPr>
        <w:t>Абросимов Л.И., Пичугин Д.А</w:t>
      </w:r>
    </w:p>
    <w:p w:rsidR="00AA2B58" w:rsidRDefault="00AA2B58" w:rsidP="00BC07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С каждым годом увеличивается объем генерируемой человеком информации. К 2020 году объем хранимых данных увеличился примерно до 40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зеттабайт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(1 ЗБ ~ 1 миллиард ГБ). К 2025 году прогнозируется увеличение до 400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зеттабайт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Соответственно, управление структурированными и неструктурированными данными при помощи современных технологий — сфера, которая становится все более важной. Интересуются большими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данными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как отдельные компании, так и целые государства.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C07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Аналитика данных позволяет выявлять крайне ценную информацию из наборов данных. Благодаря этому бизнес, например, может определять тенденции, прогнозировать производственные показатели и оптимизировать собственные расходы.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C07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Однако перед тем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как данные станут пригодны для анализа, они должны пройти процесс подготовки. Под подготовкой данных подразумевается их сбор, структурирование, очистка от избыточной информации, выгрузка в аналитические системы и многое другое.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 формировании новых наборов данных, либо оптимизации существующих возникает задача анализа взаимосвязей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объектов базы данных или хранилища. В случае, когда нет визуального представления этой базы данных, а информацию о таблицах и их отношениях можно получить лишь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запросов, задача анализа сильно усложняется. В таком случае возникает потребность в инструменте, помогающем получить наглядное представление базы данных.</w:t>
      </w:r>
    </w:p>
    <w:p w:rsid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рамках данного проекта осуществлена разработка программы, генерирующей графическую модель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скриптов, и ее интерфейса.</w:t>
      </w:r>
    </w:p>
    <w:p w:rsidR="00BC0784" w:rsidRPr="00BC0784" w:rsidRDefault="00BC0784" w:rsidP="006615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42856866"/>
    </w:p>
    <w:p w:rsidR="00BC0784" w:rsidRPr="00661564" w:rsidRDefault="00BC0784" w:rsidP="006615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564">
        <w:rPr>
          <w:rFonts w:ascii="Times New Roman" w:hAnsi="Times New Roman" w:cs="Times New Roman"/>
          <w:b/>
          <w:sz w:val="28"/>
          <w:szCs w:val="28"/>
        </w:rPr>
        <w:t>Анализ предметной области и постановка задачи.</w:t>
      </w:r>
      <w:bookmarkEnd w:id="1"/>
    </w:p>
    <w:p w:rsidR="00BC0784" w:rsidRPr="00661564" w:rsidRDefault="00BC0784" w:rsidP="006615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_Toc42856867"/>
      <w:r w:rsidRPr="00661564">
        <w:rPr>
          <w:rFonts w:ascii="Times New Roman" w:hAnsi="Times New Roman" w:cs="Times New Roman"/>
          <w:b/>
          <w:i/>
          <w:sz w:val="28"/>
          <w:szCs w:val="28"/>
        </w:rPr>
        <w:t>Предметная область</w:t>
      </w:r>
      <w:bookmarkEnd w:id="2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Компания «Кадровый учет» входит в концерн «Объединение» и занимается кадровым администрированием всего концерна. Для хранения информации о сотрудниках применяется СУБД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Database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Одной из задач компании является подготовка срезов данных по базе данных сотрудников для их предоставления в подразделения концерна, занимающиеся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бизнес-аналитикой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При проектировании срезов данных, либо при оптимизации существующей базы данных возникает перед аналитиками и разработчиками компании встает задача анализа текущей организации данных.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Анализ структуры базы данных – довольно трудоемкий процесс. Для упрощения этой задачи, данные необходимо визуализировать. Визуализация </w:t>
      </w: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данных — это представление данных в виде, который обеспечивает наиболее эффективную работу человека по их изучению. Наиболее распространенный и информативный вид визуализации данных – это графики и диаграммы.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данном случае, необходим инструмент, позволяющий получить графическую модель базы данных, используя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скрипты для создания таблиц, а также их связей (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C0784" w:rsidRPr="00661564" w:rsidRDefault="00661564" w:rsidP="0066156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3" w:name="_Toc42856868"/>
      <w:r w:rsidRPr="006615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BC0784" w:rsidRPr="0066156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Анализ предметной области</w:t>
      </w:r>
      <w:bookmarkEnd w:id="3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Визуальное представление базы данных должно быть достаточно информативным и не содержать избыточной информации. Оптимальный вид графической модели – при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котором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она соответствует этим критериям, легка дл</w:t>
      </w:r>
      <w:r w:rsidR="00661564">
        <w:rPr>
          <w:rFonts w:ascii="Times New Roman" w:eastAsia="Calibri" w:hAnsi="Times New Roman" w:cs="Times New Roman"/>
          <w:sz w:val="28"/>
          <w:szCs w:val="28"/>
        </w:rPr>
        <w:t>я восприятия и анализа (рис. 1.</w:t>
      </w:r>
      <w:r w:rsidRPr="00BC078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Графическая нотация схемы представлена на рис. 1: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D918F6" wp14:editId="2C9F49E5">
            <wp:extent cx="3703320" cy="838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Рис. 1 Пример графической модели базы данных</w:t>
      </w:r>
    </w:p>
    <w:p w:rsidR="00BC0784" w:rsidRPr="00BC0784" w:rsidRDefault="00BC0784" w:rsidP="00BC0784">
      <w:pPr>
        <w:numPr>
          <w:ilvl w:val="0"/>
          <w:numId w:val="39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Совокупность таблиц и их отношения представлена в виде ориентированного графа. </w:t>
      </w:r>
    </w:p>
    <w:p w:rsidR="00BC0784" w:rsidRPr="00BC0784" w:rsidRDefault="00BC0784" w:rsidP="00BC0784">
      <w:pPr>
        <w:numPr>
          <w:ilvl w:val="0"/>
          <w:numId w:val="39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вершинах графа находятся таблицы, ребрами обозначаются зависимости таблиц. </w:t>
      </w:r>
    </w:p>
    <w:p w:rsidR="00BC0784" w:rsidRPr="00BC0784" w:rsidRDefault="00BC0784" w:rsidP="00BC0784">
      <w:pPr>
        <w:numPr>
          <w:ilvl w:val="0"/>
          <w:numId w:val="39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каждой вершине указано название схемы, в которой содержится таблица, название самой таблицы, названия и типы столбцов. </w:t>
      </w:r>
    </w:p>
    <w:p w:rsidR="00BC0784" w:rsidRPr="00BC0784" w:rsidRDefault="00BC0784" w:rsidP="00BC0784">
      <w:pPr>
        <w:numPr>
          <w:ilvl w:val="0"/>
          <w:numId w:val="39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Направление рёбер обозначает следующее: таблица, лежащая в вершине, от которой исходит ребро, зависит от таблицы, лежащей в вершине, в которую оно приходит. Например, таблица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1 зависит от таблицы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2, таблицы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1,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2,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3 зависят от таблицы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4.</w:t>
      </w:r>
    </w:p>
    <w:p w:rsidR="00661564" w:rsidRDefault="00BC0784" w:rsidP="00661564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Стоит отметить, что такая схема напоминает визуальное представление базы данных иерархического типа [2]. Однако в таком виде может быть представлена любая база данных.</w:t>
      </w:r>
    </w:p>
    <w:p w:rsidR="00661564" w:rsidRPr="00661564" w:rsidRDefault="00661564" w:rsidP="0066156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4" w:name="_Toc42856869"/>
      <w:r w:rsidRPr="00661564">
        <w:rPr>
          <w:rFonts w:ascii="Times New Roman" w:hAnsi="Times New Roman" w:cs="Times New Roman"/>
          <w:b/>
          <w:i/>
          <w:sz w:val="28"/>
          <w:szCs w:val="28"/>
        </w:rPr>
        <w:t>Анализ существующих решений</w:t>
      </w:r>
      <w:bookmarkEnd w:id="4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Из множества инструментов для работы с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DB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 первую очередь стоит отметить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Developer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[3]. Это интегрированная среда разработки на языках SQL и PL/SQL, с возможностью администрирования баз данных, ориентирована на применение в среде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Oracle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Database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Продукт предоставляется корпорацией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бесплатно.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Developer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включает в себя инструмент для моделирования базы данных, позволяющий задавать таблицы с помощью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скриптов.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Однако, визуальные модели, полученные при помощи данного инструмента, имеют ряд недостатков.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Модель, построенная этим инструментом приведена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 рис. 2.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Из рис. 2 мы видим, что на визуальной схеме присутствуют пересечения стрелок, отображающих связи таблиц. Также видно, что скрипты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не поддерживаются. Таблица, для построения которой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использован скрипт данного типа находится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 правом верхнем углу рисунка. Названия столбцов отображены не корректно, типы данных не распознаны.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Когда речь идет о выборке данных в виде отдельной таблицы, построение таблиц по типу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является наиболее удобным способом. Поэтому поддержка данного типа скриптов – важный критерий при выборе инструмента для моделирования базы данных.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B77452" wp14:editId="21F621F1">
            <wp:extent cx="6329680" cy="472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Рис. 2 Пример модели, построенной в </w:t>
      </w:r>
      <w:r w:rsidRPr="00BC078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Oracle</w:t>
      </w: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SQL</w:t>
      </w: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Developer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Также для решения подобных задач существует множество аналогичных инструментов для разработки и администрирования баз данных [4]. Наиболее популярные из них это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Dataedo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SchemaSpy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DataGrip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Navicat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Данные продукты позволяют построить диаграмму базы данных, основываясь на её метаданных.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Dataedo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SchemaSpy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DataGrip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имеют существенный недостаток: в них нет возможности добавления на визуальную модель базы данных еще не существующих в базе данных таблиц [5-7]. При отсутствии у разработчика доступа к метаданным, данные пакеты не подойдут для решения задачи визуализации.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Построение визуальных моделей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 реализовано 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Navicat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[8].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Среди плюсов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Navicat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стоит также выделить возможность одновременного использования до 7 различных источников данных [9]. Он поддерживает наиболее популярные СУБД: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MySQL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MariaDB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MongoDB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SQL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Server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Oracle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PostgreSQL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SQLite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Также данный пакет совместим с облачными хранилищами, такими как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Amazon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RDS,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Amazon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Aurora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Amazon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Redshift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Azure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Oracle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Cloud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Google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Cloud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MongoDB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Atlas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[8]. Однако так как данный продукт помимо построения диаграммы имеет множество других возможностей, приобретение его лишь для визуализации для некоторых компаний может быть нерациональным </w:t>
      </w: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решением в силу стоимости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Navicat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, которая на данный момент составляет свыше 1200 долларов для полной коммерческой лицензии данного продукта.</w:t>
      </w:r>
    </w:p>
    <w:p w:rsidR="00BC0784" w:rsidRPr="001E40B7" w:rsidRDefault="001E40B7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E40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Постановка задачи</w:t>
      </w:r>
    </w:p>
    <w:p w:rsidR="00BC0784" w:rsidRPr="00BC0784" w:rsidRDefault="00BC0784" w:rsidP="001E4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Основными задачами являются:</w:t>
      </w:r>
    </w:p>
    <w:p w:rsidR="00BC0784" w:rsidRPr="00BC0784" w:rsidRDefault="00BC0784" w:rsidP="001E40B7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разработка алгоритма и программы для построения визуальной схемы базы данных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запросов.</w:t>
      </w:r>
    </w:p>
    <w:p w:rsidR="00BC0784" w:rsidRPr="00BC0784" w:rsidRDefault="00BC0784" w:rsidP="001E40B7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разработка удобного интерфейса для управления программой.</w:t>
      </w:r>
    </w:p>
    <w:p w:rsidR="00BC0784" w:rsidRPr="00BC0784" w:rsidRDefault="00BC0784" w:rsidP="001E40B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Разрабатываемое приложение должно удовлетворять следующим требованиям:</w:t>
      </w:r>
    </w:p>
    <w:p w:rsidR="00BC0784" w:rsidRPr="00BC0784" w:rsidRDefault="00BC0784" w:rsidP="001E40B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должен быть предусмотрен пользовательский интерфейс, позволяющий ввести исходные данные;</w:t>
      </w:r>
    </w:p>
    <w:p w:rsidR="00BC0784" w:rsidRPr="00BC0784" w:rsidRDefault="00BC0784" w:rsidP="001E40B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программа должна получать на вход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Definition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Language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запросы в виде текстовых файлов;</w:t>
      </w:r>
    </w:p>
    <w:p w:rsidR="00BC0784" w:rsidRPr="00BC0784" w:rsidRDefault="00BC0784" w:rsidP="001E40B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программа должна предоставлять пользователю графическую модель на выходе;</w:t>
      </w:r>
    </w:p>
    <w:p w:rsidR="00BC0784" w:rsidRPr="00BC0784" w:rsidRDefault="00BC0784" w:rsidP="001E40B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графическая модель должна быть информативной и не содержать избыточной информации;</w:t>
      </w:r>
    </w:p>
    <w:p w:rsidR="00BC0784" w:rsidRPr="00BC0784" w:rsidRDefault="00BC0784" w:rsidP="001E40B7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входные запросы должны полностью соответствовать синтаксису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PL</w:t>
      </w:r>
      <w:r w:rsidRPr="00BC0784">
        <w:rPr>
          <w:rFonts w:ascii="Times New Roman" w:eastAsia="Calibri" w:hAnsi="Times New Roman" w:cs="Times New Roman"/>
          <w:sz w:val="28"/>
          <w:szCs w:val="28"/>
        </w:rPr>
        <w:t>/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E40B7" w:rsidRDefault="00BC0784" w:rsidP="001E40B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программа должна быть написана на языке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Java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bookmarkStart w:id="5" w:name="_Toc42856871"/>
    </w:p>
    <w:p w:rsidR="001E40B7" w:rsidRDefault="001E40B7" w:rsidP="001E40B7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40B7" w:rsidRDefault="00BC0784" w:rsidP="001E40B7">
      <w:pPr>
        <w:spacing w:line="240" w:lineRule="auto"/>
        <w:ind w:left="142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40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алгоритма и программы, реализующей приложение</w:t>
      </w:r>
      <w:bookmarkStart w:id="6" w:name="_Toc42856872"/>
      <w:bookmarkEnd w:id="5"/>
    </w:p>
    <w:p w:rsidR="00BC0784" w:rsidRPr="001E40B7" w:rsidRDefault="00BC0784" w:rsidP="001E40B7">
      <w:pPr>
        <w:spacing w:after="0" w:line="240" w:lineRule="auto"/>
        <w:ind w:left="142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40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Выбор средств разработки и обоснование алгоритма</w:t>
      </w:r>
      <w:bookmarkEnd w:id="6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Для построения визуальной модели используется графический пакет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[9]. Выбор пакета обусловлен его широким функционалом, простотой в использовании, доступностью и наличием подробной документации. Данный графический пакет предназначен для визуализации графов. </w:t>
      </w:r>
      <w:proofErr w:type="spellStart"/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равномерно распределяет вершины и ребра графа, а также сводит к минимуму количество пересечений ребер, что позволяет получить легко читаемую визуализацию.</w:t>
      </w:r>
      <w:proofErr w:type="gram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используется язык описания графов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На рис. 3 приведен пример графа, описанного с помощью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graph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graphname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{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    // label -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видимое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название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вершины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   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[label="Foo"];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//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shape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- определение формы вершины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b [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shape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=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box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//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color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- определение цвета ребра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--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--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[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color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=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blue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//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style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- определение стиля ребра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     b -- d [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style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=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dotted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}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3 Пример графа, описанного с помощью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На рис. 4 представлен результат обработки данной конструкции пакетом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Для представления базы данных в виде графа на языке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информацию о таблицах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 необходимо извлечь и структурировать.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Преобразование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 происходит в два этапа. Сначала проводится синтаксический анализ и представление запросов как дерева объектов. Затем на его основе происходит визуализация и представление в виде графической модели.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F232C" wp14:editId="10C535F0">
            <wp:extent cx="2098040" cy="2931160"/>
            <wp:effectExtent l="0" t="0" r="0" b="2540"/>
            <wp:docPr id="11" name="Рисунок 11" descr="220px-DotLanguageAttrib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0px-DotLanguageAttribu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4 Пример графа, построенного 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Согласно техническому заданию, программа должна быть разработана на языке высокого уровня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Java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 платформе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Java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В качестве редактора кода выбрана среда разработки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IntelliJ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IDEA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[10]. В данной среде разработки обеспечена полная поддержка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Java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а также интеграция с наиболее популярными системами контроля версий, что облегчает разработку и отладку приложения. Для автоматизации сборки проекта используется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Maven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Большая часть необходимого функционала для синтаксического анализа реализована 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фреймворке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Данный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позволяет в результате синтаксического анализа скриптов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представить их в виде дерева объектов (частей запроса, таблиц, столбцов и т.д.) [11]. Однако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данный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не поддерживает запросы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а также не распознает зависимости таблиц. За основу синтаксического анализа в программе взят данный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, а также реализован весь недостающий функционал.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Фреймворк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поддерживает следующий синтаксис для запросов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(рис. 5).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lastRenderedPageBreak/>
        <w:t xml:space="preserve">CREATE TABLE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table_name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(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column1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column2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…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column_n</w:t>
      </w:r>
      <w:proofErr w:type="spellEnd"/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);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5 Синтаксис запросов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поддерживаемых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Под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[ 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property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1,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property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2, …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] подразумевается список свойств столбца.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Одним из существенных недостатков данного ограничения синтаксиса – неспособность распознавания внешних ключей таблицы (при добавлении в запрос строки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_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FOREIGN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KEY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(column1) REFERENCES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table_name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(column2)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решит, что это столбец с названием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типов данных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name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свойствами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FOREIGN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KEY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(column1) REFERENCES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table_name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(column2)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). Поскольку для данного типа запросов связи таблиц определяются по внешним ключам, в программе должна присутствовать поддержка внешних ключей. Данный функционал доработан в программе, добавлена поддержка </w:t>
      </w:r>
      <w:r w:rsidRPr="00BC0784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CONSTRAINT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ограничений, в частности </w:t>
      </w:r>
      <w:r w:rsidRPr="00BC0784">
        <w:rPr>
          <w:rFonts w:ascii="Times New Roman" w:eastAsia="Calibri" w:hAnsi="Times New Roman" w:cs="Times New Roman"/>
          <w:i/>
          <w:sz w:val="28"/>
          <w:szCs w:val="28"/>
          <w:lang w:val="en-US"/>
        </w:rPr>
        <w:t>FOREIGN</w:t>
      </w:r>
      <w:r w:rsidRPr="00BC078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i/>
          <w:sz w:val="28"/>
          <w:szCs w:val="28"/>
          <w:lang w:val="en-US"/>
        </w:rPr>
        <w:t>KEY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i/>
          <w:sz w:val="28"/>
          <w:szCs w:val="28"/>
          <w:lang w:val="en-US"/>
        </w:rPr>
        <w:t>PRIMARY</w:t>
      </w:r>
      <w:r w:rsidRPr="00BC078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i/>
          <w:sz w:val="28"/>
          <w:szCs w:val="28"/>
          <w:lang w:val="en-US"/>
        </w:rPr>
        <w:t>KEY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Поддерживаемый программой синтаксис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запросов: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name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column1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column2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…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column_n</w:t>
      </w:r>
      <w:proofErr w:type="spellEnd"/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datatype [ property1, property2, …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propertyn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],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[CONSTRAINT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constraint_name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FOREIGN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KEY(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column1) REFERENCES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table_name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(column2)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| CONSTRAINT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constraint_name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PRIMARY KEY (column1, 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column2, …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column_n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)]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);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6 Поддерживаемый программой синтаксис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Как сказано ранее,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не поддерживает запросы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Однако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распознает стандартные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DML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запросы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За основу преобразования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запросов в программе взят функционал синтаксического анализа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 с помощью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Поддерживаемый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программой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синтаксис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CREATE TABLE AS SELECT </w:t>
      </w:r>
      <w:r w:rsidRPr="00BC0784">
        <w:rPr>
          <w:rFonts w:ascii="Times New Roman" w:eastAsia="Calibri" w:hAnsi="Times New Roman" w:cs="Times New Roman"/>
          <w:sz w:val="28"/>
          <w:szCs w:val="28"/>
        </w:rPr>
        <w:t>запросов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CREATE TABLE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new_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 AS</w:t>
      </w:r>
      <w:proofErr w:type="gram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ab/>
        <w:t>(SELECT old_table_1.column_1 as new_column_1,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ab/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old_table_2.column_2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as new_column_2,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…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ab/>
      </w:r>
      <w:proofErr w:type="spellStart"/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old_table_n.column_n</w:t>
      </w:r>
      <w:proofErr w:type="spellEnd"/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as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new_column_n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,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FROM old_table_1 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[ LEFT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| RIGHT | INNER | FULL ] JOIN old_table_2 ON {JOIN_CLAUSE}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…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[ LEFT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| RIGHT | INNER | FULL ] JOIN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old_table_n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 ON {JOIN_CLAUSE}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WHERE {WHERE_CLAUSE}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ORDER BY {ORDER_BY_CLAUSE}</w:t>
      </w:r>
    </w:p>
    <w:p w:rsidR="00BC0784" w:rsidRPr="00BC0784" w:rsidRDefault="00BC0784" w:rsidP="00BC0784">
      <w:pPr>
        <w:spacing w:after="160" w:line="240" w:lineRule="auto"/>
        <w:ind w:left="707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);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7 Поддерживаемый программой синтаксис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запросах не поддерживаются агрегатные функции, а также предложения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GROUP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HAVING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При разработке использованы основные концепции объектно-ориентир</w:t>
      </w:r>
      <w:bookmarkStart w:id="7" w:name="_Toc42856873"/>
      <w:r w:rsidR="001E40B7">
        <w:rPr>
          <w:rFonts w:ascii="Times New Roman" w:eastAsia="Calibri" w:hAnsi="Times New Roman" w:cs="Times New Roman"/>
          <w:sz w:val="28"/>
          <w:szCs w:val="28"/>
        </w:rPr>
        <w:t>ованного программирования [10].</w:t>
      </w:r>
    </w:p>
    <w:p w:rsidR="00BC0784" w:rsidRP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40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Основные классы и их назначение</w:t>
      </w:r>
      <w:bookmarkEnd w:id="7"/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C0784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SimpleGui</w:t>
      </w:r>
      <w:proofErr w:type="spellEnd"/>
      <w:r w:rsidRPr="00BC0784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BC0784">
        <w:rPr>
          <w:rFonts w:ascii="Times New Roman" w:eastAsia="Calibri" w:hAnsi="Times New Roman" w:cs="Times New Roman"/>
          <w:sz w:val="28"/>
          <w:szCs w:val="28"/>
        </w:rPr>
        <w:t>реализует графический интерфейс пользователя.</w:t>
      </w:r>
      <w:proofErr w:type="gramEnd"/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BC0784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DiagramBuilder</w:t>
      </w:r>
      <w:proofErr w:type="spellEnd"/>
      <w:r w:rsidRPr="00BC07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– </w:t>
      </w:r>
      <w:r w:rsidRPr="00BC07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инициализирует модуль </w:t>
      </w:r>
      <w:proofErr w:type="spellStart"/>
      <w:r w:rsidRPr="00BC0784">
        <w:rPr>
          <w:rFonts w:ascii="Times New Roman" w:eastAsia="Calibri" w:hAnsi="Times New Roman" w:cs="Times New Roman"/>
          <w:color w:val="000000"/>
          <w:sz w:val="28"/>
          <w:szCs w:val="28"/>
        </w:rPr>
        <w:t>логирования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, запускает синтаксический анализ и построение графической схемы.</w:t>
      </w:r>
      <w:proofErr w:type="gramEnd"/>
      <w:r w:rsidRPr="00BC078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sz w:val="28"/>
          <w:szCs w:val="28"/>
          <w:lang w:val="en-US"/>
        </w:rPr>
        <w:t>Parser</w:t>
      </w:r>
      <w:r w:rsidRPr="00BC07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– выполняет синтаксический анализ, преобразует входные запросы в объекты.</w:t>
      </w:r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sz w:val="28"/>
          <w:szCs w:val="28"/>
          <w:lang w:val="en-US"/>
        </w:rPr>
        <w:t>Session</w:t>
      </w:r>
      <w:r w:rsidRPr="00BC07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– хранит массив таблиц для текущего процесса синтаксического анализа.</w:t>
      </w:r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BC0784">
        <w:rPr>
          <w:rFonts w:ascii="Times New Roman" w:eastAsia="Calibri" w:hAnsi="Times New Roman" w:cs="Times New Roman"/>
          <w:b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– экземпляры класса – преобразованные таблицы.</w:t>
      </w:r>
      <w:proofErr w:type="gramEnd"/>
    </w:p>
    <w:p w:rsidR="00BC0784" w:rsidRPr="00BC0784" w:rsidRDefault="00BC0784" w:rsidP="00BC0784">
      <w:pPr>
        <w:spacing w:after="16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sz w:val="28"/>
          <w:szCs w:val="28"/>
          <w:lang w:val="en-US"/>
        </w:rPr>
        <w:t>Formatter</w:t>
      </w:r>
      <w:r w:rsidRPr="00BC078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– отвечает за построение визуальной модели.</w:t>
      </w:r>
      <w:r w:rsidRPr="00BC078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Диаграмма классов представлена на рис. 8. Она демонстрирует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общую структуру иерархии классов, их столбцов, методов и взаимодействий между классами. Классы программы объединены в общий пакет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vizualize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Класс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SimpleGui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находится во вложенном пакете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visualize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gui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а классы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Parser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DiagramBuilder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Formatter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находятся 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visualize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builder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Разделение классов по пакетам обеспечивает организацию классов в пространстве имен [12]. Классы пакета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visualize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builder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отвечают за программно-аппаратную часть приложения, а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классы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содержащиеся 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visualize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gui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отвечают за клиентскую сторону пользоват</w:t>
      </w:r>
      <w:bookmarkStart w:id="8" w:name="_Toc42856874"/>
      <w:r w:rsidR="001E40B7">
        <w:rPr>
          <w:rFonts w:ascii="Times New Roman" w:eastAsia="Calibri" w:hAnsi="Times New Roman" w:cs="Times New Roman"/>
          <w:sz w:val="28"/>
          <w:szCs w:val="28"/>
        </w:rPr>
        <w:t>ельского интерфейса приложения.</w:t>
      </w:r>
    </w:p>
    <w:p w:rsid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40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Описание полей и методов классов</w:t>
      </w:r>
      <w:bookmarkStart w:id="9" w:name="_Toc42856875"/>
      <w:bookmarkEnd w:id="8"/>
    </w:p>
    <w:p w:rsidR="00BC0784" w:rsidRP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SimpleGui</w:t>
      </w:r>
      <w:bookmarkEnd w:id="9"/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Данный класс наследуется от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JFrame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Класс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JFrame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включен в библиотеку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Swing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Swing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является частью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Java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Development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Kit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реализует набор графических компонентов и предназначена для создания пользовательских интерфейсов. Класс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JFrame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реализует функционал построения окна с рамкой.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object w:dxaOrig="16231" w:dyaOrig="2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8pt;height:626.45pt" o:ole="">
            <v:imagedata r:id="rId9" o:title=""/>
          </v:shape>
          <o:OLEObject Type="Embed" ProgID="Visio.Drawing.15" ShapeID="_x0000_i1025" DrawAspect="Content" ObjectID="_1706789882" r:id="rId10"/>
        </w:objec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8 Диаграмма классов программы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класса -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public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1 – Поля класса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SimpleGui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1892"/>
        <w:gridCol w:w="2305"/>
        <w:gridCol w:w="4060"/>
      </w:tblGrid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mainPanel</w:t>
            </w:r>
            <w:proofErr w:type="spellEnd"/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JPannel</w:t>
            </w:r>
            <w:proofErr w:type="spellEnd"/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Главное окно интерфейса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addFiles</w:t>
            </w:r>
            <w:proofErr w:type="spellEnd"/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JButton</w:t>
            </w:r>
            <w:proofErr w:type="spellEnd"/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Кнопка добавления файлов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runner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JButton</w:t>
            </w:r>
            <w:proofErr w:type="spellEnd"/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Кнопка запуска основной программы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textArea</w:t>
            </w:r>
            <w:proofErr w:type="spellEnd"/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JTextArea</w:t>
            </w:r>
            <w:proofErr w:type="spellEnd"/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Текстовое поле, в котором отображаются пути к входным файлам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fileChooser</w:t>
            </w:r>
            <w:proofErr w:type="spellEnd"/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JFileChooser</w:t>
            </w:r>
            <w:proofErr w:type="spellEnd"/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Диалоговое окно выбора файлов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paths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&lt;String&gt;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Массив, хранящий пути к </w:t>
            </w:r>
            <w:proofErr w:type="gram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входных</w:t>
            </w:r>
            <w:proofErr w:type="gram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данным</w:t>
            </w:r>
          </w:p>
        </w:tc>
      </w:tr>
    </w:tbl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2 – Методы класса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SimpleGui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0"/>
        <w:gridCol w:w="1892"/>
        <w:gridCol w:w="1507"/>
        <w:gridCol w:w="714"/>
        <w:gridCol w:w="2831"/>
      </w:tblGrid>
      <w:tr w:rsidR="00BC0784" w:rsidRPr="00BC0784" w:rsidTr="00BC0784">
        <w:tc>
          <w:tcPr>
            <w:tcW w:w="313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 параметры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313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SimpleGui</w:t>
            </w:r>
            <w:proofErr w:type="spellEnd"/>
          </w:p>
        </w:tc>
        <w:tc>
          <w:tcPr>
            <w:tcW w:w="16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title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Конструктор. Обработка действий пользователя</w:t>
            </w:r>
          </w:p>
        </w:tc>
      </w:tr>
      <w:tr w:rsidR="00BC0784" w:rsidRPr="00BC0784" w:rsidTr="00BC0784">
        <w:tc>
          <w:tcPr>
            <w:tcW w:w="313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main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public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Начальная точка программы</w:t>
            </w:r>
          </w:p>
        </w:tc>
      </w:tr>
      <w:tr w:rsidR="00BC0784" w:rsidRPr="00BC0784" w:rsidTr="00BC0784">
        <w:tc>
          <w:tcPr>
            <w:tcW w:w="313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$$$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setupUI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$$$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Конфигурация свойств компонентов интерфейса</w:t>
            </w:r>
          </w:p>
        </w:tc>
      </w:tr>
      <w:tr w:rsidR="00BC0784" w:rsidRPr="00BC0784" w:rsidTr="00BC0784">
        <w:tc>
          <w:tcPr>
            <w:tcW w:w="313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$$$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getRootComponent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$$$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Системный метод</w:t>
            </w:r>
          </w:p>
        </w:tc>
      </w:tr>
    </w:tbl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Методы $$$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setupUI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$$$ и $$$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getRootComponent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$$$ сгенерированы автоматически редактором пользовательского интерфейса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Intellij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IDEA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GUI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Designer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являются обязательными для корректной работы интерфейса. Данный редактор является одной из базовых компонент</w:t>
      </w:r>
      <w:bookmarkStart w:id="10" w:name="_Toc42856876"/>
      <w:r w:rsidR="001E40B7">
        <w:rPr>
          <w:rFonts w:ascii="Times New Roman" w:eastAsia="Calibri" w:hAnsi="Times New Roman" w:cs="Times New Roman"/>
          <w:sz w:val="28"/>
          <w:szCs w:val="28"/>
        </w:rPr>
        <w:t xml:space="preserve"> используемой среды разработки.</w:t>
      </w:r>
    </w:p>
    <w:p w:rsidR="00BC0784" w:rsidRPr="001E40B7" w:rsidRDefault="00BC0784" w:rsidP="001E40B7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DiagramBuilder</w:t>
      </w:r>
      <w:bookmarkEnd w:id="10"/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класса –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public.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3 – Поля класса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DiagramBuilder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892"/>
        <w:gridCol w:w="2667"/>
        <w:gridCol w:w="3686"/>
      </w:tblGrid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67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программы</w:t>
            </w:r>
          </w:p>
        </w:tc>
      </w:tr>
    </w:tbl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4 – Методы класса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DiagramBuilder</w:t>
      </w:r>
      <w:proofErr w:type="spellEnd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892"/>
        <w:gridCol w:w="1627"/>
        <w:gridCol w:w="822"/>
        <w:gridCol w:w="3541"/>
      </w:tblGrid>
      <w:tr w:rsidR="00BC0784" w:rsidRPr="00BC0784" w:rsidTr="00BC0784">
        <w:tc>
          <w:tcPr>
            <w:tcW w:w="193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 параметры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93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DiagramBuilder</w:t>
            </w:r>
            <w:proofErr w:type="spellEnd"/>
          </w:p>
        </w:tc>
        <w:tc>
          <w:tcPr>
            <w:tcW w:w="16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Конструктор.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Инициализирует 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BC0784" w:rsidRPr="00BC0784" w:rsidTr="00BC0784">
        <w:tc>
          <w:tcPr>
            <w:tcW w:w="193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build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public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String[]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args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File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Запускает синтаксический анализ и построение схемы. Возвращает файл с графической схемой</w:t>
            </w:r>
          </w:p>
        </w:tc>
      </w:tr>
    </w:tbl>
    <w:p w:rsidR="001E40B7" w:rsidRDefault="001E40B7" w:rsidP="00BC0784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E40B7" w:rsidRPr="001E40B7" w:rsidRDefault="001E40B7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Calibri" w:hAnsi="Times New Roman" w:cs="Times New Roman"/>
          <w:i/>
          <w:sz w:val="28"/>
          <w:szCs w:val="28"/>
        </w:rPr>
        <w:t>Parser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Метод использует классы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фреймворка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предоставляет базовый функционал синтаксического анализа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 с возможностью преобразования в запросов в дерево объектов.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Наиболее используемые в программе классы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приведенны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 таблице 5.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5 – Классы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  <w:gridCol w:w="2767"/>
        <w:gridCol w:w="2942"/>
      </w:tblGrid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Пакет</w:t>
            </w:r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sf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jsqlparser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parser</w:t>
            </w:r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CCJSqlParserManager</w:t>
            </w:r>
            <w:proofErr w:type="spellEnd"/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Использует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JavaCC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проверяет текст и создает объекты. 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net.sf.jsqlparser.schema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Таблица. Содержит имя таблицы и схемы.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net.sf.jsqlparser.statement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Statement</w:t>
            </w:r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SQL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net.sf.jsqlparser.statement.create.table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CreateTable</w:t>
            </w:r>
            <w:proofErr w:type="spellEnd"/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SQL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Create Table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net.sf.jsqlparser.statement.create.table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ColumnDefinition</w:t>
            </w:r>
            <w:proofErr w:type="spellEnd"/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Столбец таблицы из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SQL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запроса. Содержит название, тип и свойства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net.sf.jsqlparser.statement.select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Select</w:t>
            </w:r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SQL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запрос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Select</w:t>
            </w:r>
          </w:p>
        </w:tc>
      </w:tr>
      <w:tr w:rsidR="00BC0784" w:rsidRPr="00BC0784" w:rsidTr="00BC0784">
        <w:tc>
          <w:tcPr>
            <w:tcW w:w="3115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net.sf.jsqlparser.statement.select</w:t>
            </w:r>
            <w:proofErr w:type="spellEnd"/>
          </w:p>
        </w:tc>
        <w:tc>
          <w:tcPr>
            <w:tcW w:w="2759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PlainSelect</w:t>
            </w:r>
            <w:proofErr w:type="spellEnd"/>
          </w:p>
        </w:tc>
        <w:tc>
          <w:tcPr>
            <w:tcW w:w="3471" w:type="dxa"/>
            <w:shd w:val="clear" w:color="auto" w:fill="auto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SQL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Select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, разбитый по группам операций</w:t>
            </w:r>
          </w:p>
        </w:tc>
      </w:tr>
    </w:tbl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класса –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package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private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6 – Поля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Parser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1892"/>
        <w:gridCol w:w="2305"/>
        <w:gridCol w:w="3092"/>
      </w:tblGrid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программы</w:t>
            </w:r>
          </w:p>
        </w:tc>
      </w:tr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Объект типа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текущего запуска</w:t>
            </w:r>
          </w:p>
        </w:tc>
      </w:tr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createAsSelectPaths</w:t>
            </w:r>
            <w:proofErr w:type="spellEnd"/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&lt;String&gt;</w:t>
            </w:r>
          </w:p>
        </w:tc>
        <w:tc>
          <w:tcPr>
            <w:tcW w:w="30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Массив путей к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CTAS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скриптам</w:t>
            </w:r>
          </w:p>
        </w:tc>
      </w:tr>
    </w:tbl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7 – Методы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Parser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559"/>
        <w:gridCol w:w="3544"/>
      </w:tblGrid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 параметры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Конструктор. Инициализирует 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String[]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args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Преобразует входной массив в объекты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Statement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Statement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statement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Преобразует объект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Statement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добавляет его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checkExistence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Table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boolean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Проверяет существование таблицы в </w:t>
            </w:r>
            <w:proofErr w:type="gram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текущем</w:t>
            </w:r>
            <w:proofErr w:type="gram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checkCAS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 path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boolean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Проверяет, является ли скрипт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SQL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CTAS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parseCAS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Преобразует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SQL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CTAS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скрипты в объекты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добавляет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parseColumns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List&lt;String&gt; relations, List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selectItems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&lt;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ColumnDefinition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Анализирует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SQL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скрипт, возвращает столбцы таблицы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getColumnDatatype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List&lt;String&gt; relations, String column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ColDataType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Выполняет поиск столбца в проанализированных таблицах, возвращает его тип.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findTable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List&lt;String&gt; relations, String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colTableName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Ищет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таблицу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из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relations,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имеющую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столбец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colTableName</w:t>
            </w:r>
            <w:proofErr w:type="spellEnd"/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findTable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String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tableName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Ищет таблицу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названию</w:t>
            </w:r>
          </w:p>
        </w:tc>
      </w:tr>
      <w:tr w:rsidR="00BC0784" w:rsidRPr="00BC0784" w:rsidTr="00BC0784">
        <w:trPr>
          <w:trHeight w:val="70"/>
        </w:trPr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findCol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String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searchedColumn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ColDataType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Ищет столбец в таблице по названию, возвращает его тип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checkForeignKeys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CreateTable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createTable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List&lt;String&gt;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Проверяет наличие внешних ключей в скрипте, возвращает список зависимостей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checkForeignKey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Object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col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Проверяет наличие внешних ключей в скрипте. Возвращает одну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зависимость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getRelatedTable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String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columnDefinition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Извлекает из строки название зависимой таблицы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getSession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session.</w:t>
            </w:r>
          </w:p>
        </w:tc>
      </w:tr>
    </w:tbl>
    <w:p w:rsidR="001E40B7" w:rsidRDefault="001E40B7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40B7" w:rsidRPr="001E40B7" w:rsidRDefault="001E40B7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Calibri" w:hAnsi="Times New Roman" w:cs="Times New Roman"/>
          <w:i/>
          <w:sz w:val="28"/>
          <w:szCs w:val="28"/>
        </w:rPr>
        <w:t>Session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класса –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package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private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8 – Поля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5"/>
        <w:gridCol w:w="1892"/>
        <w:gridCol w:w="2647"/>
        <w:gridCol w:w="3024"/>
      </w:tblGrid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2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&lt;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&gt;</w:t>
            </w:r>
          </w:p>
        </w:tc>
        <w:tc>
          <w:tcPr>
            <w:tcW w:w="32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Объекты-таблицы текущего запуска</w:t>
            </w:r>
          </w:p>
        </w:tc>
      </w:tr>
    </w:tbl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9 – Методы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842"/>
        <w:gridCol w:w="1134"/>
        <w:gridCol w:w="3686"/>
      </w:tblGrid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 параметры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createTable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void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элемент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createTable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 List relations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элемент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элемент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getTables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MyTable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</w:tr>
    </w:tbl>
    <w:p w:rsidR="00BC0784" w:rsidRPr="001E40B7" w:rsidRDefault="001E40B7" w:rsidP="001E40B7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Calibri" w:hAnsi="Times New Roman" w:cs="Times New Roman"/>
          <w:i/>
          <w:sz w:val="28"/>
          <w:szCs w:val="28"/>
        </w:rPr>
        <w:t>MyTable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–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package private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10 – Поля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2209"/>
        <w:gridCol w:w="3674"/>
        <w:gridCol w:w="2701"/>
      </w:tblGrid>
      <w:tr w:rsidR="00BC0784" w:rsidRPr="00BC0784" w:rsidTr="00BC0784">
        <w:tc>
          <w:tcPr>
            <w:tcW w:w="112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12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Объект, хранящий имя таблицы и схемы</w:t>
            </w:r>
          </w:p>
        </w:tc>
      </w:tr>
      <w:tr w:rsidR="00BC0784" w:rsidRPr="00BC0784" w:rsidTr="00BC0784">
        <w:tc>
          <w:tcPr>
            <w:tcW w:w="112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columns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&lt;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ColumnDefinition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Множество столбцов таблицы, их типов и свойств</w:t>
            </w:r>
          </w:p>
        </w:tc>
      </w:tr>
      <w:tr w:rsidR="00BC0784" w:rsidRPr="00BC0784" w:rsidTr="00BC0784">
        <w:tc>
          <w:tcPr>
            <w:tcW w:w="1129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relations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List&lt;String&gt;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Список связей таблицы</w:t>
            </w:r>
          </w:p>
        </w:tc>
      </w:tr>
    </w:tbl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>Таблица 11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</w:t>
      </w:r>
      <w:r w:rsidRPr="00BC0784">
        <w:rPr>
          <w:rFonts w:ascii="Times New Roman" w:eastAsia="Calibri" w:hAnsi="Times New Roman" w:cs="Times New Roman"/>
          <w:sz w:val="28"/>
          <w:szCs w:val="28"/>
        </w:rPr>
        <w:t>Методы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класса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Session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984"/>
        <w:gridCol w:w="2126"/>
        <w:gridCol w:w="2552"/>
      </w:tblGrid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доступа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setTable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Table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tables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setColumns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&lt;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ColumnDefinition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&gt; columns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setRelations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List relations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relations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getTables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tables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getColumns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ArrayList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&lt;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ColumnDefinition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&gt;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columns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getRelations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List&lt;String&gt;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Getter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relations</w:t>
            </w:r>
          </w:p>
        </w:tc>
      </w:tr>
    </w:tbl>
    <w:p w:rsidR="00BC0784" w:rsidRPr="001E40B7" w:rsidRDefault="001E40B7" w:rsidP="001E40B7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E40B7">
        <w:rPr>
          <w:rFonts w:ascii="Times New Roman" w:eastAsia="Calibri" w:hAnsi="Times New Roman" w:cs="Times New Roman"/>
          <w:i/>
          <w:sz w:val="28"/>
          <w:szCs w:val="28"/>
        </w:rPr>
        <w:t>Formatter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Модификатор доступа –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package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private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12 – Поля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Formatter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892"/>
        <w:gridCol w:w="1780"/>
        <w:gridCol w:w="4412"/>
      </w:tblGrid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graph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StringBuilder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Хранит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 для создания графа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cfgProp</w:t>
            </w:r>
            <w:proofErr w:type="spellEnd"/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Путь к конфигурационному файлу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configFile</w:t>
            </w:r>
            <w:proofErr w:type="spellEnd"/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Properties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Конфигурация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TEMP_DIR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Путь к директории для временных файлов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Путь к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dot.exe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dpiSizes</w:t>
            </w:r>
            <w:proofErr w:type="spellEnd"/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[]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dpi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currentDpiPos</w:t>
            </w:r>
            <w:proofErr w:type="spellEnd"/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Параметр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Gdpi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</w:p>
        </w:tc>
      </w:tr>
      <w:tr w:rsidR="00BC0784" w:rsidRPr="00BC0784" w:rsidTr="00BC0784">
        <w:tc>
          <w:tcPr>
            <w:tcW w:w="1487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Logger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программы</w:t>
            </w:r>
          </w:p>
        </w:tc>
      </w:tr>
    </w:tbl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C0784" w:rsidRPr="00BC0784" w:rsidRDefault="00BC0784" w:rsidP="00BC0784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Таблица 13 – Методы класса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Formatter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984"/>
        <w:gridCol w:w="1134"/>
        <w:gridCol w:w="3544"/>
      </w:tblGrid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Модификатор доступа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Входные параметры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Formatter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Конструктор. Инициализирует модуль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логирования</w:t>
            </w:r>
            <w:proofErr w:type="spellEnd"/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 line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строку в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graph</w:t>
            </w:r>
            <w:proofErr w:type="spellEnd"/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addln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 line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строку и переход на новую строку в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graph</w:t>
            </w:r>
            <w:proofErr w:type="spellEnd"/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addln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void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переход на новую строку в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graph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start_graph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начало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dot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запроса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end_ graph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Добавляет завершение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dot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запроса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getDotSource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Возвращает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dot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getGraph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String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dot_source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 String type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byte[]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Возвращает граф в виде массива байт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writeDotSourceToFile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String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File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Запись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запроса в файл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writeGraphToFile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byte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[]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img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File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to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Запись графа в буфер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toDotFormat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package-private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Session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thisSession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Построение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dot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запроса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tableToDotFormat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table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Представление таблицы в виде части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запроса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relationToDotFormat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MyTable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table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Представление отношения в виде части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запроса</w:t>
            </w:r>
          </w:p>
        </w:tc>
      </w:tr>
      <w:tr w:rsidR="00BC0784" w:rsidRPr="00BC0784" w:rsidTr="00BC0784">
        <w:tc>
          <w:tcPr>
            <w:tcW w:w="1555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get_img_stream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File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dot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String</w:t>
            </w:r>
            <w:proofErr w:type="spellEnd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>type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byte[]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C0784" w:rsidRPr="00BC0784" w:rsidRDefault="00BC0784" w:rsidP="00BC07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dot</w:t>
            </w:r>
            <w:r w:rsidRPr="00BC07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запроса</w:t>
            </w:r>
          </w:p>
        </w:tc>
      </w:tr>
    </w:tbl>
    <w:p w:rsidR="001E40B7" w:rsidRPr="001E40B7" w:rsidRDefault="001E40B7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40B7">
        <w:rPr>
          <w:rFonts w:ascii="Times New Roman" w:eastAsia="Calibri" w:hAnsi="Times New Roman" w:cs="Times New Roman"/>
          <w:b/>
          <w:i/>
          <w:sz w:val="28"/>
          <w:szCs w:val="28"/>
        </w:rPr>
        <w:t>Разработка алгоритма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Работу приложения можно условно разделить на три последовательных этапа.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Сначала происходит ввод исходных данных пользователем, затем данные последовательно считываются и обрабатываются, идет синтаксический анализ. Преобразованные на основе синтаксического анализа данные используются для построения графа. Алгоритмы синтаксического анализа и преобразования данных, а также построения графической модели описаны ниже.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Общий алгоритм графически представлен на рис. 9.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object w:dxaOrig="9210" w:dyaOrig="12780">
          <v:shape id="_x0000_i1026" type="#_x0000_t75" style="width:460.6pt;height:639.2pt" o:ole="">
            <v:imagedata r:id="rId11" o:title=""/>
          </v:shape>
          <o:OLEObject Type="Embed" ProgID="Visio.Drawing.15" ShapeID="_x0000_i1026" DrawAspect="Content" ObjectID="_1706789883" r:id="rId12"/>
        </w:objec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9 Общий алгоритм программы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Процессы, обозначенные на рис. 9 как «Обработка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стандартного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» и «Обработка скриптов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>» представлены на рис. 10 и 11 соответственно.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object w:dxaOrig="7411" w:dyaOrig="11161">
          <v:shape id="_x0000_i1027" type="#_x0000_t75" style="width:370.6pt;height:558pt" o:ole="">
            <v:imagedata r:id="rId13" o:title=""/>
          </v:shape>
          <o:OLEObject Type="Embed" ProgID="Visio.Drawing.15" ShapeID="_x0000_i1027" DrawAspect="Content" ObjectID="_1706789884" r:id="rId14"/>
        </w:objec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10 Алгоритм обработки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стандартного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object w:dxaOrig="10216" w:dyaOrig="17641">
          <v:shape id="_x0000_i1028" type="#_x0000_t75" style="width:385.05pt;height:664.95pt" o:ole="">
            <v:imagedata r:id="rId15" o:title=""/>
          </v:shape>
          <o:OLEObject Type="Embed" ProgID="Visio.Drawing.15" ShapeID="_x0000_i1028" DrawAspect="Content" ObjectID="_1706789885" r:id="rId16"/>
        </w:objec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11 Алгоритм обработки скриптов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ED1" w:rsidRPr="00D45ED1" w:rsidRDefault="00D45ED1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Calibri" w:hAnsi="Times New Roman" w:cs="Times New Roman"/>
          <w:i/>
          <w:sz w:val="28"/>
          <w:szCs w:val="28"/>
        </w:rPr>
        <w:t>Алгоритм синтаксического анализа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>Функции синтаксического анализа:</w:t>
      </w:r>
    </w:p>
    <w:p w:rsidR="00BC0784" w:rsidRPr="00BC0784" w:rsidRDefault="00BC0784" w:rsidP="00BC0784">
      <w:pPr>
        <w:numPr>
          <w:ilvl w:val="0"/>
          <w:numId w:val="30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обработка массива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запросов; </w:t>
      </w:r>
    </w:p>
    <w:p w:rsidR="00BC0784" w:rsidRPr="00BC0784" w:rsidRDefault="00BC0784" w:rsidP="00BC0784">
      <w:pPr>
        <w:numPr>
          <w:ilvl w:val="0"/>
          <w:numId w:val="30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извлечение из запросов информации о таблицах;</w:t>
      </w:r>
    </w:p>
    <w:p w:rsidR="00BC0784" w:rsidRPr="00BC0784" w:rsidRDefault="00BC0784" w:rsidP="00BC0784">
      <w:pPr>
        <w:numPr>
          <w:ilvl w:val="0"/>
          <w:numId w:val="30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представление этой информации в виде структуры объектов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Входные данные: массив объектов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String</w:t>
      </w:r>
      <w:r w:rsidRPr="00BC0784">
        <w:rPr>
          <w:rFonts w:ascii="Times New Roman" w:eastAsia="Calibri" w:hAnsi="Times New Roman" w:cs="Times New Roman"/>
          <w:sz w:val="28"/>
          <w:szCs w:val="28"/>
        </w:rPr>
        <w:t>. Каждый элемент хранит путь к текстовому файлу.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Выходные данные: объект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  <w:r w:rsidRPr="00BC0784">
        <w:rPr>
          <w:rFonts w:ascii="Times New Roman" w:eastAsia="Calibri" w:hAnsi="Times New Roman" w:cs="Times New Roman"/>
          <w:sz w:val="28"/>
          <w:szCs w:val="28"/>
        </w:rPr>
        <w:t>, хранящий полученные из запросов таблицы, их связи и столбцы.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 основе синтаксического анализа в данной программе заложен метод сопоставления с образцом [13]. В качестве шаблона используются регулярные выражения.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Массив входных данных обрабатывается последовательно. Из массива извлекается очередная строка, считывается файл, лежащий по адресу из данной строки. Проверяется соответствие файла одному из поддерживаемых форматов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запросов.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Сначала проверяется, соответствуют ли скрипт типу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Для этого используется регулярное выражение </w:t>
      </w:r>
      <w:r w:rsidRPr="00BC0784">
        <w:rPr>
          <w:rFonts w:ascii="Times New Roman" w:eastAsia="Calibri" w:hAnsi="Times New Roman" w:cs="Times New Roman"/>
          <w:i/>
          <w:sz w:val="28"/>
          <w:szCs w:val="28"/>
        </w:rPr>
        <w:t>^CREATE TABLE .*(AS)?SELECT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Поскольку запросы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строятся на других таблицах, они преобразуются в последнюю очередь. Поэтому если при проверке найден такой скрипт, файл с этим скриптом копируется в буферную директорию, а путь к нему заносится в буферный массив. Если файл не относится к типу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>, выполняется дальнейшая проверка.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Проверяется соответствие типу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Для этого скрипт средствами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преобразуется в объект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Statement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Statement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– класс, соответствующий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выражению, поддерживаемому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фреймворком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. От него наследуются классы, соответствующие конкретным типам запросов (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Truncate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Insert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Update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др.). Далее определяется, принадлежит ли созданный объект классу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 учетом наследования. При положительном результате проверки, выполняются дальнейшие преобразования. Если одно из преобразований не удалось, это означает, что проверяемый файл не удовлетворяет требованиям (не является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скриптом, либо не соответствует поддерживаемому синтаксису).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Для таблицы создается объект типа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Из объекта типа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извлекаются имя таблицы и схемы, названия и типы столбцов при помощи методов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Выполняется поиск внешних ключей по регулярным выражениям </w:t>
      </w:r>
      <w:r w:rsidRPr="00BC0784">
        <w:rPr>
          <w:rFonts w:ascii="Times New Roman" w:eastAsia="Calibri" w:hAnsi="Times New Roman" w:cs="Times New Roman"/>
          <w:i/>
          <w:sz w:val="28"/>
          <w:szCs w:val="28"/>
        </w:rPr>
        <w:t>(?&lt;=FOREIGN KEY [(]).*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C0784">
        <w:rPr>
          <w:rFonts w:ascii="Times New Roman" w:eastAsia="Calibri" w:hAnsi="Times New Roman" w:cs="Times New Roman"/>
          <w:i/>
          <w:sz w:val="28"/>
          <w:szCs w:val="28"/>
        </w:rPr>
        <w:t>(?&lt;=REFERENCES</w:t>
      </w:r>
      <w:proofErr w:type="gramStart"/>
      <w:r w:rsidRPr="00BC0784">
        <w:rPr>
          <w:rFonts w:ascii="Times New Roman" w:eastAsia="Calibri" w:hAnsi="Times New Roman" w:cs="Times New Roman"/>
          <w:i/>
          <w:sz w:val="28"/>
          <w:szCs w:val="28"/>
        </w:rPr>
        <w:t xml:space="preserve"> )</w:t>
      </w:r>
      <w:proofErr w:type="gramEnd"/>
      <w:r w:rsidRPr="00BC0784">
        <w:rPr>
          <w:rFonts w:ascii="Times New Roman" w:eastAsia="Calibri" w:hAnsi="Times New Roman" w:cs="Times New Roman"/>
          <w:i/>
          <w:sz w:val="28"/>
          <w:szCs w:val="28"/>
        </w:rPr>
        <w:t>.*(?= )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Полученной о таблице информацией заполняется объект типа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Массив всех объектов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созданных для текущего выполнения программы хранится в объекте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обработки входного массива выполняется проверка на пустоту буферного массива, который заполнялся ранее при обнаружении скриптов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Если массив не пуст, скрипты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считываются и обрабатываются.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Для анализа и преобразования скрипта средствами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форматируется. Название таблицы сохраняется в буферную переменную. Сам скрипт обрезается, оставляется только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часть запроса, поскольку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запросы легко преобразуются с помощью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Создается объект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в результате проверки его полей извлекаются названия столбцов, а также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FROM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JOIN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части запроса для определения связей таблицы. Выполняется поиск таблиц из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FROM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JOIN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предложений (это таблицы, на основе которых строится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текущая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). Если они найдены, запоминаются связи с ними. Типы данных для столбцов таблицы берутся из таблиц, на основе которых она построена. Для этого находится объект с таблицей, в нем находится столбец с соответствующим названием и извлекается его тип. Полученной о таблице информацией заполняется объект типа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Стоит выделить проблему, возникающую при анализе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скриптов. Таблицы, создаваемые с помощью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строятся на основе других таблиц, из которых делается выборка данных. При этом они могут строиться на основе таблиц, которые также создаются с помощью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>. Может возникнуть ситуация, когда скрипт для создания таблицы-родителя еще не обработан, а ее потомок обрабатывается в данный момент. Для такой таблицы будет невозможно обнаружить связи и типы данных столбцов.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Для решения этой проблемы цикл обработки скриптов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CREATE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организован особым образом. Скрипты заносятся в очередь. Скрипт извлекается из очереди, выполняется поиск таблиц-родителей. Если хотя бы одна таблица-родитель не обработана ранее (для нее не найден объект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MyTable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Session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), то скрипт снова заносится в конец очереди и будет проверен после всех остальных. В худшем случае при однократной проверке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должен быть обработан минимум 1 скрипт, для этого будет сделано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итераций. На втором кругу проверки в худшем случае будет обработан также 1 скрипт, при этом число итераций уменьшится до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-1. Таким образом, общее максимальное число итераций для успешного анализа всех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находится как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-я частичная сумма ряда натуральных чисел. Обозначим общее число итераций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BC0784">
        <w:rPr>
          <w:rFonts w:ascii="Times New Roman" w:eastAsia="Calibri" w:hAnsi="Times New Roman" w:cs="Times New Roman"/>
          <w:sz w:val="28"/>
          <w:szCs w:val="28"/>
        </w:rPr>
        <w:t>. Для него справедлива следующая формула: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66DD3" wp14:editId="07001564">
            <wp:extent cx="1662953" cy="6555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74" cy="6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Цикл обработки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 проходит с учетом максимального числа итераций для текущей длины массива скриптов. Если лимит итераций достигнут, оставшиеся в очереди скрипты преобразуются, при этом их связи и типы данных столбцов (все, если не найдена ни одна таблица-родитель, либо только их часть) </w:t>
      </w: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 будут определены. Неизвестные типы данных для таких таблиц будут иметь на визуальной схеме значение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NULL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D45ED1" w:rsidP="00D45ED1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5ED1">
        <w:rPr>
          <w:rFonts w:ascii="Times New Roman" w:eastAsia="Calibri" w:hAnsi="Times New Roman" w:cs="Times New Roman"/>
          <w:i/>
          <w:sz w:val="28"/>
          <w:szCs w:val="28"/>
        </w:rPr>
        <w:t>Алгоритм построения графической модели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Входные данные: массив объектов, хранящих информацию о таблицах.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Выходные данные: визуальная схема базы данных.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Построение графической модели выполняется в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Для этого сначала должен быть сформирован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 для создания графа.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Информация о таблицах извлекается из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MySession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объектов, на ее основе собирается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Пример формируемого запроса: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digraph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G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{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table1 [style=filled,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fillcolor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="#BFC9CA", shape=none, margin=0, label=&lt;&lt;TABLE BORDER="0" CELLBORDER="1" CELLSPACING="0" CELLPADDING="4"&gt;&lt;TR&gt;&lt;TD COLSPAN="2"&gt;SCHEMA_NAME.TABLE_NAME&lt;/TD&gt;&lt;/TR&gt;&lt;TR&gt;&lt;TD&gt;COLUMN_1&lt;/TD&gt;&lt;TD&gt;COLUMN_DATATYPE_1&lt;/TD&gt;&lt;/TR&gt;&lt;TR&gt;&lt;TD&gt;COLUMN_2&lt;/TD&gt;&lt;TD&gt;COLUMN_DATATYPE_2&lt;/TD&gt;&lt;/TR&gt;&lt;/TABLE&gt;&gt;];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 xml:space="preserve">table1 [style=filled, </w:t>
      </w:r>
      <w:proofErr w:type="spell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fillcolor</w:t>
      </w:r>
      <w:proofErr w:type="spellEnd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="#BFC9CA", shape=none, margin=0, label=&lt;&lt;TABLE BORDER="0" CELLBORDER="1" CELLSPACING="0" CELLPADDING="4"&gt;&lt;TR&gt;&lt;TD COLSPAN="2"&gt;SCHEMA_NAME.TABLE_NAME&lt;/TD&gt;&lt;/TR&gt;&lt;TR&gt;&lt;TD&gt;COLUMN_1&lt;/TD&gt;&lt;TD&gt;COLUMN_DATATYPE_1&lt;/TD&gt;&lt;/TR&gt;&lt;TR&gt;&lt;TD&gt;COLUMN_2&lt;/TD&gt;&lt;TD&gt;COLUMN_DATATYPE_2&lt;/TD&gt;&lt;/TR&gt;&lt;/TABLE&gt;&gt;];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1-&gt;</w:t>
      </w:r>
      <w:proofErr w:type="gramStart"/>
      <w:r w:rsidRPr="00BC078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table</w:t>
      </w:r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2;</w:t>
      </w:r>
      <w:proofErr w:type="gramEnd"/>
      <w:r w:rsidRPr="00BC0784">
        <w:rPr>
          <w:rFonts w:ascii="Times New Roman" w:eastAsia="Calibri" w:hAnsi="Times New Roman" w:cs="Times New Roman"/>
          <w:b/>
          <w:i/>
          <w:sz w:val="28"/>
          <w:szCs w:val="28"/>
        </w:rPr>
        <w:t>}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12 – Пример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запроса, формируемого в программе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На примере показан запрос для создания графической модели базы данных, состоящей из двух таблиц, имеющих между собой связь.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Как можно заметить из примера, стиль узлов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графа может задаваться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html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кодом.</w:t>
      </w:r>
    </w:p>
    <w:p w:rsid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Как только запрос будет готов, он сохраняется в файл с расширением .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dot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Затем консольной командой вызывается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 выполняется построение графа. Построенная графическая модель сохраняется в виде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файла. Файл открывается сразу после успешного завершения построения.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формат позволяет не терять качеств</w:t>
      </w:r>
      <w:bookmarkStart w:id="11" w:name="_Toc42856884"/>
      <w:r w:rsidR="00D45ED1">
        <w:rPr>
          <w:rFonts w:ascii="Times New Roman" w:eastAsia="Calibri" w:hAnsi="Times New Roman" w:cs="Times New Roman"/>
          <w:sz w:val="28"/>
          <w:szCs w:val="28"/>
        </w:rPr>
        <w:t>о схемы при ее масштабировании.</w:t>
      </w:r>
      <w:proofErr w:type="gramEnd"/>
    </w:p>
    <w:p w:rsidR="00D45ED1" w:rsidRP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Разработка пользовательского интерфейса</w:t>
      </w:r>
      <w:bookmarkEnd w:id="11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Пользовательский интерфейс подразумевает только одну категорию пользователей и предназначен для упрощения ввода исходных данных.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Интерфейс содержит текстовое поле и две кнопки, отвечающие за открытие диалогового окна для выбора входных файлов и запуска построения схемы соответственно. Текстовое поле отображает входные данные – пути к файлам, содержащим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скрипты.</w:t>
      </w:r>
    </w:p>
    <w:p w:rsid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 результате выполнения основного кода программы откроется построенная графическая модель, либо возникнет всплывающее окно с сообщением об ошиб</w:t>
      </w:r>
      <w:r w:rsidR="00D45ED1">
        <w:rPr>
          <w:rFonts w:ascii="Times New Roman" w:eastAsia="Calibri" w:hAnsi="Times New Roman" w:cs="Times New Roman"/>
          <w:sz w:val="28"/>
          <w:szCs w:val="28"/>
        </w:rPr>
        <w:t>ке, возникшей в ходе программы.</w:t>
      </w:r>
    </w:p>
    <w:p w:rsidR="00D45ED1" w:rsidRPr="00D45ED1" w:rsidRDefault="00D45ED1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Calibri" w:hAnsi="Times New Roman" w:cs="Times New Roman"/>
          <w:i/>
          <w:sz w:val="28"/>
          <w:szCs w:val="28"/>
        </w:rPr>
        <w:t>Инструкция по использованию интерфейса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Когда пользователь запускает приложение, он видит перед собой интерфейс, представленный на рис. 13.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67802" wp14:editId="6AF6A6E3">
            <wp:extent cx="4678680" cy="454660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13 Пользовательский интерфейс при его запуске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Сперва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он должен ввести данные. Для этого необходимо нажать на кнопку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files</w:t>
      </w:r>
      <w:r w:rsidRPr="00BC0784">
        <w:rPr>
          <w:rFonts w:ascii="Times New Roman" w:eastAsia="Calibri" w:hAnsi="Times New Roman" w:cs="Times New Roman"/>
          <w:sz w:val="28"/>
          <w:szCs w:val="28"/>
        </w:rPr>
        <w:t>». По нажатию кнопки открывается диалоговое окно для ввода файлов (рис. 14). В данном окне пользователь нажатием левой кнопки мыши (ЛКМ) должен выбрать файлы со скриптами, которые он хочет преобразовать, затем нажать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Open</w:t>
      </w:r>
      <w:r w:rsidRPr="00BC0784">
        <w:rPr>
          <w:rFonts w:ascii="Times New Roman" w:eastAsia="Calibri" w:hAnsi="Times New Roman" w:cs="Times New Roman"/>
          <w:sz w:val="28"/>
          <w:szCs w:val="28"/>
        </w:rPr>
        <w:t>», либо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Cancel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» для отмены ввода. При однократном вызове окна ввода, пользователь может добавить несколько файлов. Для этого выбирать их нужно при зажатой клавише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Ctrl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либо, если файлы находятся в одной директории и лежат один за другим, при зажатой клавише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Shift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нажатием ЛКМ на первый в списке файл, затем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последний. В каждом файле должен лежать лишь 1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скрипт. Ввод файлов, содержащих более 1 скрипта, либо не </w:t>
      </w: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соответствующих синтаксису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приведет к ошибке в ходе работы программы.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53542" wp14:editId="17A8E74A">
            <wp:extent cx="4780280" cy="3408680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14 Диалоговое окно выбора входных файлов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Все выбранные пользователем файлы будут отображаться в главном окне интерфейса (рис. 15). Убедившись, что все необходимые файлы с данными добавлены, пользователь может запустить построение графической модели, нажав на кнопку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Maker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». Построенная схема откроется в виде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документа. 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9147DF" wp14:editId="417F0A28">
            <wp:extent cx="4973320" cy="4831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15 Интерфейс после ввода данных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105A2" wp14:editId="7171DCEF">
            <wp:extent cx="3332480" cy="11836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D1" w:rsidRDefault="00BC0784" w:rsidP="00D45ED1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16 Пример всплывающего окна при ошибке выполнения программы</w:t>
      </w:r>
      <w:bookmarkStart w:id="12" w:name="_Toc42856886"/>
    </w:p>
    <w:p w:rsidR="00BC0784" w:rsidRPr="00BC0784" w:rsidRDefault="00BC0784" w:rsidP="00D45ED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7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Тестирование</w:t>
      </w:r>
      <w:bookmarkEnd w:id="12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Тестирование проводится по стратегии «черного ящика» - анализируется результат выполнения программы в зависимости от входных данных. Целью проведения тестирования приложения является демонстрация корректной работы при входных данных, удовлетворяющих требованиям, а также данных, не соответствующих им.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Ввод входных данных осуществляется пользователем через интерфейс приложения.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Порядок ввода данных следующий:</w:t>
      </w:r>
    </w:p>
    <w:p w:rsidR="00BC0784" w:rsidRPr="00BC0784" w:rsidRDefault="00BC0784" w:rsidP="00BC0784">
      <w:pPr>
        <w:numPr>
          <w:ilvl w:val="0"/>
          <w:numId w:val="37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>Пользователь открывает программу, перед ним открывается главное окно программы (рис. 13)</w:t>
      </w:r>
    </w:p>
    <w:p w:rsidR="00BC0784" w:rsidRPr="00BC0784" w:rsidRDefault="00BC0784" w:rsidP="00BC0784">
      <w:pPr>
        <w:numPr>
          <w:ilvl w:val="0"/>
          <w:numId w:val="37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Необходимо нажать на кнопку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files</w:t>
      </w:r>
      <w:r w:rsidRPr="00BC078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C0784" w:rsidRPr="00BC0784" w:rsidRDefault="00BC0784" w:rsidP="00BC0784">
      <w:pPr>
        <w:numPr>
          <w:ilvl w:val="0"/>
          <w:numId w:val="37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открывшемся диалоговом окне (рис. 14) открыть директорию, содержащую подготовленные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скрипты. Выбрать один или несколько (с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зажатой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shift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ctrl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) файлов, затем нажать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open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numPr>
          <w:ilvl w:val="0"/>
          <w:numId w:val="37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Добавленные файлы будут отображаться в главном окне (рис. 15). Если добавлены не все необходимые файлы со скриптами, повторить действия 2-3.</w:t>
      </w:r>
    </w:p>
    <w:p w:rsidR="00D45ED1" w:rsidRDefault="00BC0784" w:rsidP="00D45ED1">
      <w:pPr>
        <w:numPr>
          <w:ilvl w:val="0"/>
          <w:numId w:val="37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Как только ввод окончен, нажать на копку «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Make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». Запустится процесс обработки скриптов. Как только скрипты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будут обработаны и визуальная модель построится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на ПК пользователя появится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файл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>, этот файл откроется сразу по окончанию его создания.</w:t>
      </w:r>
      <w:bookmarkStart w:id="13" w:name="_Toc42856887"/>
    </w:p>
    <w:p w:rsidR="00BC0784" w:rsidRPr="00D45ED1" w:rsidRDefault="00BC0784" w:rsidP="00D45ED1">
      <w:pPr>
        <w:spacing w:after="160" w:line="240" w:lineRule="auto"/>
        <w:ind w:left="142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Успешное выполнение программы</w:t>
      </w:r>
      <w:bookmarkEnd w:id="13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 качестве источника входных данных используется база данных компании «Кадровый учет».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Описания таблиц: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REGIONS - содержит строки, которые представляют регион, такой как Америка, Азия и так далее.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COUNTRIES - содержит строки для стран, каждая из которых связывается с областью.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LOCATIONS -  содержит определенный адрес определенного офиса, склада или производственного участка компании в определенной стране.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DEPARTMENTS - показывает подробные данные об отделах, в которых работают сотрудники. У каждого отдела может быть отношение, представляющее начальника отдела в таблице EMPLOYEES.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EMPLOYEES - содержит подробные данные о каждом сотруднике, работающем в отделе. Некоторые сотрудники могут быть не присвоены никакому отделу.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JOB - содержит должности, которые могут быть закреплены за каждым сотрудником.</w:t>
      </w:r>
    </w:p>
    <w:p w:rsidR="00BC0784" w:rsidRPr="00BC0784" w:rsidRDefault="00BC0784" w:rsidP="00BC0784">
      <w:pPr>
        <w:numPr>
          <w:ilvl w:val="0"/>
          <w:numId w:val="35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eastAsia="ru-RU"/>
        </w:rPr>
        <w:t>JOB_HISTORY - содержит историю изменения должностей сотрудников. Если сотрудник изменяет отдел в пределах задания или меняет работу в пределах отдела, новая строка вставляется в эту таблицу с более ранней информацией о задании сотрудника.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База данных хранится в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Database</w:t>
      </w:r>
      <w:r w:rsidRPr="00BC0784">
        <w:rPr>
          <w:rFonts w:ascii="Times New Roman" w:eastAsia="Calibri" w:hAnsi="Times New Roman" w:cs="Times New Roman"/>
          <w:sz w:val="28"/>
          <w:szCs w:val="28"/>
        </w:rPr>
        <w:t>. Для того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чтобы ввести информацию о ней в программу, подготовлен набор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скриптов, описывающих создание таблиц, а также их связи. Информация о каждой таблице и ее связях представлена в отдельном скрипте с расширением 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. Ниже приведен листинг данных скриптов.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Регионы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CREATE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regions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Уникальный идентификатор региона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NUMBER(10) NOT NULL,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50)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первичного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regions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17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Regions.ddl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CREATE TABLE countries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страны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Название страны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Идентификатор региона, к которому относится страна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NUMBER(10) NOT NULL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Определение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первичного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ключа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countries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countries_pk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регионов*/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ALTER TABLE countries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countries_regions_fk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regions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18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Countries.ddl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CREATE TABLE locations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адреса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Улица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street_address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Индекс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postal_code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NUMBER(10),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Город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city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2(100),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Регион страны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state_province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100),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Идентификатор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страны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NUMBER(10) NOT NULL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Определение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первичного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ключа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locations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стран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ALTER TABLE locations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locations_countries_fk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countries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country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19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Locations.ddl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CREATE TABLE departments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подразделения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Название подразделения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Руководитель подразделения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manager_id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NUMBER(10),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Адрес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подразделения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NUMBER(10) NOT NULL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Определение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первичного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ключа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departments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адресов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ALTER TABLE departments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departmens_locations_fk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locations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20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Departments.ddl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Сотрудники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CREATE TABLE employees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Имя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сотрудника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Фамилия идентификатор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Электронная почта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email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2(50),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Мобильный телефон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phone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Дата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найма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сотрудника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hire_date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DATE NOT NULL,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Идентификатор должности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Зарплата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salary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2(30),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Ставка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comission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pct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Идентификатор руководителя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manager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Идентификатор подразделения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NUMBER(10) NOT NULL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Определение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первичного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ключа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employees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подразделений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ALTER TABLE employees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employees_departmens_fk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departments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/* Определение внешнего ключа таблицы к таблице истории изменения должностей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ALTER TABLE employees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employees_job_history_fk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           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hire_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date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  <w:proofErr w:type="gram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start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date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DEFERRABLE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должностей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ALTER TABLE employees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employees_jobs_fk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jobs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21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CREATE TABLE jobs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NUMBER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(10)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NOT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NULL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Название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title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Минимальная зарплата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salary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30),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Максимальная зарплата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max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salary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VARCHAR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2(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Определение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первичного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ключа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таблицы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jobs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22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Job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История изменения должностей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CREATE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TABLE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history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Уникальный идентификатор сотрудника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NUMBER(10) NOT NULL,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Дата начала работы на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start_date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DATE NOT NULL,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Дата окончания работы на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end_date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DATE,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/* Уникальный идентификатор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NUMBER(10) NOT NULL,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Уникальный идентификатор подразделения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department_id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NUMBER(10) NOT NULL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первичного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job_history_pk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PRIMARY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                        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start_date</w:t>
      </w:r>
      <w:proofErr w:type="spellEnd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подразделений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ALTER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job_history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job_history_departmens_fk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departments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Определение внешнего ключа таблицы к таблице должностей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ALTER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ADD CONSTRAINT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job_history_jobs_fk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FOREIGN KEY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REFERENCES jobs </w:t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)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NOT DEFERRABLE;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23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Job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history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Также для тестирования разработаны скрипты для создания таблиц – срезов данных.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DDL 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скрипты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этих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таблиц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имеют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тип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CREATE TABLE AS SELECT.</w:t>
      </w:r>
      <w:proofErr w:type="gram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В тестировании проверяется работа приложения на двух срезах данных. Первый отображает сотрудников, работающих только в главном офиса. Второй отображает регионы, где сотрудники компании имеют зарплату, ниже средне допустимой для их должности.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Описания таблиц:</w:t>
      </w:r>
    </w:p>
    <w:p w:rsidR="00BC0784" w:rsidRPr="00BC0784" w:rsidRDefault="00BC0784" w:rsidP="00BC0784">
      <w:pPr>
        <w:numPr>
          <w:ilvl w:val="0"/>
          <w:numId w:val="36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MAIN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– показывает сотрудников, работающих в главном офисе.</w:t>
      </w:r>
    </w:p>
    <w:p w:rsidR="00BC0784" w:rsidRPr="00BC0784" w:rsidRDefault="00BC0784" w:rsidP="00BC0784">
      <w:pPr>
        <w:numPr>
          <w:ilvl w:val="0"/>
          <w:numId w:val="36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REGION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– показывает всех сотрудников и регионы, в которых они работают.</w:t>
      </w:r>
    </w:p>
    <w:p w:rsidR="00BC0784" w:rsidRPr="00BC0784" w:rsidRDefault="00BC0784" w:rsidP="00BC0784">
      <w:pPr>
        <w:numPr>
          <w:ilvl w:val="0"/>
          <w:numId w:val="36"/>
        </w:num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UNDER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AVG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SALARY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– показывает регионы, в которых сотрудники имеют зарплату ниже средне допустимой для их должности.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Сотрудники, работающие в главном офисе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CREATE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employees_of_main_office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SELECT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departments.department_name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employees.first_name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employees.last_name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FROM employees join departments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employees.department_id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departments.department_id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join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locations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departments.location_id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locations.location_id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главного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офиса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WHERE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locations.street_address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LIKE 'MOSCOW, TVERSKAYA ST., 8/2'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24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Employees_of_main_office.ddl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Сотрудники и регионы, в которых они работают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CREATE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Идентификатор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SELECT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employees.employee_id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employees.first_name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employees.last_name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Идентификатор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regions.region_id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regions.region_name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Идентификатор должности */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Зарплата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employees.salary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FROM employees join departments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employees.department_id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departments.department_id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join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locations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departments.location_id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=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locations.location_id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join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countries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locations.country_id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=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countries.country_id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join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regions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countries.region_id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=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regions.region_id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25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region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proofErr w:type="spellEnd"/>
    </w:p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Регионы, в которых работают сотрудники, зарплата которых ниже средне допустимой на данной должности */</w:t>
      </w:r>
      <w:proofErr w:type="gram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CREATE TABLE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employees_under_avg_salary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(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SELECT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employees_of_region.employee_id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employees_of_region.first_name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employees_of_region.last_name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Идентификатор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jobs.job_title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job_title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FROM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join jobs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employees_of_region.job_id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=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jobs.job_id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WHERE ((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job_id.max_salary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job_id.min_salary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)/2) &gt;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employees_of_region.salary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);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26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Employees_under_avg_salary.ddl</w:t>
      </w:r>
      <w:proofErr w:type="spellEnd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Ожидаемый результат: Программа успешно обработает массив скриптов и сформирует графическую схему с учетом особенностей языка (типов данных, ключевых слов). Схема имеет легко читаемый вид.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Результат: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Программой сгенерирован файл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DIAGRAM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содержащий построенную визуальную модель (рис. 27). Все таблицы, их атрибуты, а также связи корректны, следовательно, тестирование выполнено успешно. 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Данная модель наглядно демонстрирует организацию таблиц и их связей в базе данных и пригодна для дальнейшего анализа базы данных.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349302" wp14:editId="68F88672">
            <wp:extent cx="5577840" cy="8382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27 Визуальная модель, полученная в результате теста 1</w:t>
      </w:r>
    </w:p>
    <w:p w:rsidR="00BC0784" w:rsidRPr="00BC0784" w:rsidRDefault="00BC0784" w:rsidP="00BC0784">
      <w:pPr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ab/>
        <w:t>На рис. 28 и 29 представлены участки данной диаграммы в увеличенном формате.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254D05" wp14:editId="3F08AC22">
            <wp:extent cx="6304280" cy="47853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Рис. 28 Верхний участок схемы</w:t>
      </w:r>
    </w:p>
    <w:p w:rsidR="00BC0784" w:rsidRPr="00BC0784" w:rsidRDefault="00BC0784" w:rsidP="00BC0784">
      <w:pPr>
        <w:spacing w:after="16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0447B6" wp14:editId="433FFB84">
            <wp:extent cx="6304280" cy="8026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D1" w:rsidRDefault="00BC0784" w:rsidP="00D45ED1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Рис. 29 Нижний участок схемы</w:t>
      </w:r>
      <w:bookmarkStart w:id="14" w:name="_Toc42856888"/>
    </w:p>
    <w:p w:rsidR="00D45ED1" w:rsidRDefault="00BC0784" w:rsidP="00D45ED1">
      <w:pPr>
        <w:spacing w:after="16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Выполнение программы при ошибке в данных</w:t>
      </w:r>
      <w:bookmarkStart w:id="15" w:name="_Toc42856889"/>
      <w:bookmarkEnd w:id="14"/>
    </w:p>
    <w:p w:rsidR="00BC0784" w:rsidRPr="00D45ED1" w:rsidRDefault="00BC0784" w:rsidP="00D45ED1">
      <w:pPr>
        <w:spacing w:after="16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Неподдерживаемый формат </w:t>
      </w:r>
      <w:r w:rsidRPr="00D45E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SQL</w:t>
      </w:r>
      <w:bookmarkEnd w:id="15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данного теста в предыдущий набор скриптов внесены изменения: вместо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CTAS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скрипта создания таблицы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FILMS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BC0784">
        <w:rPr>
          <w:rFonts w:ascii="Times New Roman" w:eastAsia="Calibri" w:hAnsi="Times New Roman" w:cs="Times New Roman"/>
          <w:sz w:val="28"/>
          <w:szCs w:val="28"/>
        </w:rPr>
        <w:t>_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ACTOR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имеется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запрос.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SELECT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region_name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employees_of_region.employee_id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employees_of_region.first_name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first_name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employees_of_region.last_name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last_name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/* Идентификатор должности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id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/*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</w:t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*/</w:t>
      </w:r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proofErr w:type="spellStart"/>
      <w:proofErr w:type="gram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jobs.job_title</w:t>
      </w:r>
      <w:proofErr w:type="spellEnd"/>
      <w:proofErr w:type="gram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job_title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 xml:space="preserve">FROM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join jobs on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employees_of_region.job_id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=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jobs.job_id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WHERE ((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job_id.max_salary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job_id.min_salary</w:t>
      </w:r>
      <w:proofErr w:type="spellEnd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)/2) &gt; </w:t>
      </w:r>
      <w:proofErr w:type="spellStart"/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employees_of_region.salary</w:t>
      </w:r>
      <w:proofErr w:type="spellEnd"/>
    </w:p>
    <w:p w:rsidR="00BC0784" w:rsidRPr="00BC0784" w:rsidRDefault="00BC0784" w:rsidP="00BC07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BC0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30 Измененный скрипт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Ожидаемый результат: всплывающее окно с ошибкой.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Результат: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B9127" wp14:editId="03BC5439">
            <wp:extent cx="4114800" cy="118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Рис. 31 – Результат выполнения программы при входном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запросе</w:t>
      </w:r>
    </w:p>
    <w:p w:rsid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Полученный результат показывает, что при распознавании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запроса типа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SELECT</w:t>
      </w:r>
      <w:r w:rsidRPr="00BC0784">
        <w:rPr>
          <w:rFonts w:ascii="Times New Roman" w:eastAsia="Calibri" w:hAnsi="Times New Roman" w:cs="Times New Roman"/>
          <w:sz w:val="28"/>
          <w:szCs w:val="28"/>
        </w:rPr>
        <w:t>, программа сообщает об ошибке и прекращает свою работу, что соотв</w:t>
      </w:r>
      <w:bookmarkStart w:id="16" w:name="_Toc42856890"/>
      <w:r w:rsidR="00D45ED1">
        <w:rPr>
          <w:rFonts w:ascii="Times New Roman" w:eastAsia="Calibri" w:hAnsi="Times New Roman" w:cs="Times New Roman"/>
          <w:sz w:val="28"/>
          <w:szCs w:val="28"/>
        </w:rPr>
        <w:t>етствует ожидаемому результату.</w:t>
      </w:r>
    </w:p>
    <w:p w:rsidR="00BC0784" w:rsidRP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5ED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Формат входных файлов, не соответствующий </w:t>
      </w:r>
      <w:r w:rsidRPr="00D45E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SQL</w:t>
      </w:r>
      <w:bookmarkEnd w:id="16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Входные данные: файл с данными в формате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XML</w:t>
      </w:r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Ожидаемый результат: всплывающее окно с ошибкой.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Результат:</w:t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0B651A" wp14:editId="03326B7E">
            <wp:extent cx="3332480" cy="11836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84" w:rsidRPr="00BC0784" w:rsidRDefault="00BC0784" w:rsidP="00BC0784">
      <w:pPr>
        <w:spacing w:after="16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Рис. 32 – Результат выполнения программы при некорректном формате входных данных</w:t>
      </w:r>
    </w:p>
    <w:p w:rsid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Полученный результат показывает, что в случае, когда содержимое файла не соответствует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, программа не распознает в нем ни один из поддерживаемых </w:t>
      </w:r>
      <w:bookmarkStart w:id="17" w:name="_Toc42856891"/>
      <w:r w:rsidR="00D45ED1">
        <w:rPr>
          <w:rFonts w:ascii="Times New Roman" w:eastAsia="Calibri" w:hAnsi="Times New Roman" w:cs="Times New Roman"/>
          <w:sz w:val="28"/>
          <w:szCs w:val="28"/>
        </w:rPr>
        <w:t xml:space="preserve">форматов и сообщает об ошибке. </w:t>
      </w:r>
    </w:p>
    <w:p w:rsidR="00BC0784" w:rsidRPr="00D45ED1" w:rsidRDefault="00BC0784" w:rsidP="00D45ED1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  <w:bookmarkEnd w:id="17"/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45ED1">
        <w:rPr>
          <w:rFonts w:ascii="Times New Roman" w:eastAsia="Calibri" w:hAnsi="Times New Roman" w:cs="Times New Roman"/>
          <w:sz w:val="28"/>
          <w:szCs w:val="28"/>
        </w:rPr>
        <w:t>результате раз</w:t>
      </w:r>
      <w:r w:rsidRPr="00BC0784">
        <w:rPr>
          <w:rFonts w:ascii="Times New Roman" w:eastAsia="Calibri" w:hAnsi="Times New Roman" w:cs="Times New Roman"/>
          <w:sz w:val="28"/>
          <w:szCs w:val="28"/>
        </w:rPr>
        <w:t>работ</w:t>
      </w:r>
      <w:r w:rsidR="00D45ED1">
        <w:rPr>
          <w:rFonts w:ascii="Times New Roman" w:eastAsia="Calibri" w:hAnsi="Times New Roman" w:cs="Times New Roman"/>
          <w:sz w:val="28"/>
          <w:szCs w:val="28"/>
        </w:rPr>
        <w:t xml:space="preserve">ки </w:t>
      </w:r>
      <w:r w:rsidRPr="00BC0784">
        <w:rPr>
          <w:rFonts w:ascii="Times New Roman" w:eastAsia="Calibri" w:hAnsi="Times New Roman" w:cs="Times New Roman"/>
          <w:sz w:val="28"/>
          <w:szCs w:val="28"/>
        </w:rPr>
        <w:t>исследован метод визуализации данных для повышения производительности анализа баз данных и проектирования срезов данных. Были проанализированы инструменты для визуализации данных.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На основе собранного материала было разработано приложение, преобразующее набор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DDL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 в визуальную модель базы данных. Произведен выбор среды программирования и разработан пользовательский интерфейс, обеспечивающий удобный ввод данных. Разработаны алгоритмы синтаксического анализа скриптов и визуализации полученной в результате синтаксического анализа информации, а также код, реализующий эти алгоритмы в программе. Общий объем исходного кода программы – 1084 строки.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Проведено тестирование программы на массиве 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скриптов для создания таблиц, которые преобразуются программой в наглядную графическую модель базы данных.</w:t>
      </w:r>
    </w:p>
    <w:p w:rsidR="007D1847" w:rsidRDefault="00BC0784" w:rsidP="007D1847">
      <w:pPr>
        <w:spacing w:before="240"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Данное приложение может применяться разработчиками баз данных при необходимости анализа таблиц существующей базы данных с целью ее доработки.</w:t>
      </w:r>
    </w:p>
    <w:p w:rsidR="00BC0784" w:rsidRPr="00BC0784" w:rsidRDefault="00BC0784" w:rsidP="007D1847">
      <w:pPr>
        <w:spacing w:before="240"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8" w:name="_Toc42856892"/>
      <w:r w:rsidRPr="00BC07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используемой литературы</w:t>
      </w:r>
      <w:bookmarkEnd w:id="18"/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Брила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BC0784">
        <w:rPr>
          <w:rFonts w:ascii="Times New Roman" w:eastAsia="Calibri" w:hAnsi="Times New Roman" w:cs="Times New Roman"/>
          <w:sz w:val="28"/>
          <w:szCs w:val="28"/>
        </w:rPr>
        <w:t>Б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Oracle Database 11g. 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Настольная книга администратора баз данных / Б. Брила, К. Луни. –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Litres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, 2019. – 848 с.</w:t>
      </w:r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Левчук, Е. А. Технологии организации хранения и обработки данных: учеб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C0784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особие / Е. А. Левчук. – 3-е изд. – Минск: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Выш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шк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>., 2007. – 239 с.</w:t>
      </w:r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Oracle SQL Developer: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27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https://docs.oracle.com/en/database/oracle/sql-developer/index.html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DBMS Tools: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28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https://dbmstools.com/categories/database-diagram-tools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Dataedo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29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https://dataedo.com/product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SchemaSpy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30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https://schemaspy.readthedocs.io/en/latest/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DataGrip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31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https://www.jetbrains.com/ru-ru/datagrip/features/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Navicat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Premium: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32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https://www.navicat.com/en/products/navicat-premium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GraphViz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33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https://www.graphviz.org/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JSqlParser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: [</w:t>
      </w:r>
      <w:r w:rsidRPr="00BC0784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]. URL: </w:t>
      </w:r>
      <w:hyperlink r:id="rId34" w:history="1">
        <w:r w:rsidRPr="00BC078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http://jsqlparser.sourceforge.net/home.php</w:t>
        </w:r>
      </w:hyperlink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784">
        <w:rPr>
          <w:rFonts w:ascii="Times New Roman" w:eastAsia="Calibri" w:hAnsi="Times New Roman" w:cs="Times New Roman"/>
          <w:sz w:val="28"/>
          <w:szCs w:val="28"/>
        </w:rPr>
        <w:t>Давыдов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C0784">
        <w:rPr>
          <w:rFonts w:ascii="Times New Roman" w:eastAsia="Calibri" w:hAnsi="Times New Roman" w:cs="Times New Roman"/>
          <w:sz w:val="28"/>
          <w:szCs w:val="28"/>
        </w:rPr>
        <w:t>С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BC0784">
        <w:rPr>
          <w:rFonts w:ascii="Times New Roman" w:eastAsia="Calibri" w:hAnsi="Times New Roman" w:cs="Times New Roman"/>
          <w:sz w:val="28"/>
          <w:szCs w:val="28"/>
        </w:rPr>
        <w:t>В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IntelliJ IDEA. </w:t>
      </w:r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Профессиональное программирование на </w:t>
      </w:r>
      <w:proofErr w:type="spellStart"/>
      <w:r w:rsidRPr="00BC0784">
        <w:rPr>
          <w:rFonts w:ascii="Times New Roman" w:eastAsia="Calibri" w:hAnsi="Times New Roman" w:cs="Times New Roman"/>
          <w:sz w:val="28"/>
          <w:szCs w:val="28"/>
        </w:rPr>
        <w:t>Java</w:t>
      </w:r>
      <w:proofErr w:type="spellEnd"/>
      <w:r w:rsidRPr="00BC0784">
        <w:rPr>
          <w:rFonts w:ascii="Times New Roman" w:eastAsia="Calibri" w:hAnsi="Times New Roman" w:cs="Times New Roman"/>
          <w:sz w:val="28"/>
          <w:szCs w:val="28"/>
        </w:rPr>
        <w:t xml:space="preserve"> / С. В. Давыдов – БХВ-Петербург, 2005. – 800 с.</w:t>
      </w:r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Ian F. Darwin, Java Cookbook, Fourth Edition</w:t>
      </w:r>
      <w:r w:rsidRPr="00BC0784">
        <w:rPr>
          <w:rFonts w:ascii="Times New Roman" w:eastAsia="Calibri" w:hAnsi="Times New Roman" w:cs="Times New Roman"/>
          <w:color w:val="111111"/>
          <w:sz w:val="28"/>
          <w:szCs w:val="28"/>
          <w:lang w:val="en-US"/>
        </w:rPr>
        <w:t xml:space="preserve">. </w:t>
      </w:r>
      <w:hyperlink r:id="rId35" w:history="1">
        <w:r w:rsidRPr="00BC0784">
          <w:rPr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  <w:lang w:val="en-US"/>
          </w:rPr>
          <w:t>O'Reilly Media</w:t>
        </w:r>
      </w:hyperlink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, 2019, 614p.</w:t>
      </w:r>
    </w:p>
    <w:p w:rsidR="00BC0784" w:rsidRPr="00BC0784" w:rsidRDefault="00BC0784" w:rsidP="00BC078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>Joshua Bloch, Effective Java, 3</w:t>
      </w:r>
      <w:r w:rsidRPr="00BC0784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rd</w:t>
      </w:r>
      <w:r w:rsidRPr="00BC078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Edition. Addison-Wesley Professional, December 2017, 377p.</w:t>
      </w:r>
    </w:p>
    <w:p w:rsidR="00BC0784" w:rsidRPr="00BC0784" w:rsidRDefault="00BC0784" w:rsidP="00BC0784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F2B06" w:rsidRPr="00BC0784" w:rsidRDefault="000F2B06" w:rsidP="00BC0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23AC5" w:rsidRPr="00BC0784" w:rsidRDefault="00523AC5" w:rsidP="00BC0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23AC5" w:rsidRPr="00BC0784" w:rsidRDefault="00523AC5" w:rsidP="00BC0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23AC5" w:rsidRPr="00BC0784" w:rsidRDefault="00523AC5" w:rsidP="00BC0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23AC5" w:rsidRPr="00BC0784" w:rsidRDefault="00523AC5" w:rsidP="00BC0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23AC5" w:rsidRPr="00BC0784" w:rsidSect="00BC0784"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313"/>
    <w:multiLevelType w:val="hybridMultilevel"/>
    <w:tmpl w:val="B06E20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A31D4D"/>
    <w:multiLevelType w:val="hybridMultilevel"/>
    <w:tmpl w:val="FE9C4E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333CAF"/>
    <w:multiLevelType w:val="hybridMultilevel"/>
    <w:tmpl w:val="A2A4D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427894"/>
    <w:multiLevelType w:val="multilevel"/>
    <w:tmpl w:val="F76EE3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8831B64"/>
    <w:multiLevelType w:val="hybridMultilevel"/>
    <w:tmpl w:val="21A046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50337B"/>
    <w:multiLevelType w:val="hybridMultilevel"/>
    <w:tmpl w:val="5CEE7B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99107F"/>
    <w:multiLevelType w:val="hybridMultilevel"/>
    <w:tmpl w:val="F7806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CEBF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240FE"/>
    <w:multiLevelType w:val="hybridMultilevel"/>
    <w:tmpl w:val="37342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1231AC"/>
    <w:multiLevelType w:val="hybridMultilevel"/>
    <w:tmpl w:val="8F8A09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14A5775"/>
    <w:multiLevelType w:val="hybridMultilevel"/>
    <w:tmpl w:val="CD0A8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2607983"/>
    <w:multiLevelType w:val="hybridMultilevel"/>
    <w:tmpl w:val="6972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92D62"/>
    <w:multiLevelType w:val="hybridMultilevel"/>
    <w:tmpl w:val="86C0F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56178D"/>
    <w:multiLevelType w:val="hybridMultilevel"/>
    <w:tmpl w:val="6C080762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>
    <w:nsid w:val="29EC0E3D"/>
    <w:multiLevelType w:val="hybridMultilevel"/>
    <w:tmpl w:val="C64AA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62710A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94227C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AA33AEA"/>
    <w:multiLevelType w:val="hybridMultilevel"/>
    <w:tmpl w:val="9662AF26"/>
    <w:lvl w:ilvl="0" w:tplc="E67239F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AE92BEC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08B49C3"/>
    <w:multiLevelType w:val="hybridMultilevel"/>
    <w:tmpl w:val="1BC4A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E04894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9DB09F0"/>
    <w:multiLevelType w:val="hybridMultilevel"/>
    <w:tmpl w:val="F66E9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E85845"/>
    <w:multiLevelType w:val="multilevel"/>
    <w:tmpl w:val="46DC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0E0062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38C6E70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61D545D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68D1BED"/>
    <w:multiLevelType w:val="hybridMultilevel"/>
    <w:tmpl w:val="06AE8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A465F"/>
    <w:multiLevelType w:val="hybridMultilevel"/>
    <w:tmpl w:val="D1009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AC3E22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D5A16A1"/>
    <w:multiLevelType w:val="hybridMultilevel"/>
    <w:tmpl w:val="B6B84D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EC4603D"/>
    <w:multiLevelType w:val="multilevel"/>
    <w:tmpl w:val="6E508B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FD8348D"/>
    <w:multiLevelType w:val="hybridMultilevel"/>
    <w:tmpl w:val="7C204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616EC7"/>
    <w:multiLevelType w:val="hybridMultilevel"/>
    <w:tmpl w:val="393888E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2">
    <w:nsid w:val="677B1C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80A237C"/>
    <w:multiLevelType w:val="hybridMultilevel"/>
    <w:tmpl w:val="1D9099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D192353"/>
    <w:multiLevelType w:val="hybridMultilevel"/>
    <w:tmpl w:val="D3A638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FEC02AA"/>
    <w:multiLevelType w:val="hybridMultilevel"/>
    <w:tmpl w:val="BEECD4E0"/>
    <w:lvl w:ilvl="0" w:tplc="F762252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2C94DEC"/>
    <w:multiLevelType w:val="hybridMultilevel"/>
    <w:tmpl w:val="2FFA1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3AD7DED"/>
    <w:multiLevelType w:val="hybridMultilevel"/>
    <w:tmpl w:val="9BD6F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D81F01"/>
    <w:multiLevelType w:val="hybridMultilevel"/>
    <w:tmpl w:val="DD0A4A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DA5FF3"/>
    <w:multiLevelType w:val="hybridMultilevel"/>
    <w:tmpl w:val="95CAFF8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6"/>
  </w:num>
  <w:num w:numId="2">
    <w:abstractNumId w:val="23"/>
  </w:num>
  <w:num w:numId="3">
    <w:abstractNumId w:val="18"/>
  </w:num>
  <w:num w:numId="4">
    <w:abstractNumId w:val="11"/>
  </w:num>
  <w:num w:numId="5">
    <w:abstractNumId w:val="32"/>
  </w:num>
  <w:num w:numId="6">
    <w:abstractNumId w:val="9"/>
  </w:num>
  <w:num w:numId="7">
    <w:abstractNumId w:val="28"/>
  </w:num>
  <w:num w:numId="8">
    <w:abstractNumId w:val="5"/>
  </w:num>
  <w:num w:numId="9">
    <w:abstractNumId w:val="0"/>
  </w:num>
  <w:num w:numId="10">
    <w:abstractNumId w:val="3"/>
  </w:num>
  <w:num w:numId="11">
    <w:abstractNumId w:val="7"/>
  </w:num>
  <w:num w:numId="12">
    <w:abstractNumId w:val="17"/>
  </w:num>
  <w:num w:numId="13">
    <w:abstractNumId w:val="10"/>
  </w:num>
  <w:num w:numId="14">
    <w:abstractNumId w:val="27"/>
  </w:num>
  <w:num w:numId="15">
    <w:abstractNumId w:val="14"/>
  </w:num>
  <w:num w:numId="16">
    <w:abstractNumId w:val="19"/>
  </w:num>
  <w:num w:numId="17">
    <w:abstractNumId w:val="15"/>
  </w:num>
  <w:num w:numId="18">
    <w:abstractNumId w:val="22"/>
  </w:num>
  <w:num w:numId="19">
    <w:abstractNumId w:val="25"/>
  </w:num>
  <w:num w:numId="20">
    <w:abstractNumId w:val="16"/>
  </w:num>
  <w:num w:numId="21">
    <w:abstractNumId w:val="35"/>
  </w:num>
  <w:num w:numId="22">
    <w:abstractNumId w:val="13"/>
  </w:num>
  <w:num w:numId="23">
    <w:abstractNumId w:val="33"/>
  </w:num>
  <w:num w:numId="24">
    <w:abstractNumId w:val="29"/>
  </w:num>
  <w:num w:numId="25">
    <w:abstractNumId w:val="24"/>
  </w:num>
  <w:num w:numId="26">
    <w:abstractNumId w:val="34"/>
  </w:num>
  <w:num w:numId="27">
    <w:abstractNumId w:val="39"/>
  </w:num>
  <w:num w:numId="28">
    <w:abstractNumId w:val="31"/>
  </w:num>
  <w:num w:numId="29">
    <w:abstractNumId w:val="8"/>
  </w:num>
  <w:num w:numId="30">
    <w:abstractNumId w:val="12"/>
  </w:num>
  <w:num w:numId="31">
    <w:abstractNumId w:val="1"/>
  </w:num>
  <w:num w:numId="32">
    <w:abstractNumId w:val="20"/>
  </w:num>
  <w:num w:numId="33">
    <w:abstractNumId w:val="36"/>
  </w:num>
  <w:num w:numId="34">
    <w:abstractNumId w:val="21"/>
  </w:num>
  <w:num w:numId="35">
    <w:abstractNumId w:val="26"/>
  </w:num>
  <w:num w:numId="36">
    <w:abstractNumId w:val="30"/>
  </w:num>
  <w:num w:numId="37">
    <w:abstractNumId w:val="4"/>
  </w:num>
  <w:num w:numId="38">
    <w:abstractNumId w:val="37"/>
  </w:num>
  <w:num w:numId="39">
    <w:abstractNumId w:val="2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C5"/>
    <w:rsid w:val="000F2B06"/>
    <w:rsid w:val="001E40B7"/>
    <w:rsid w:val="002D2808"/>
    <w:rsid w:val="004C4DE4"/>
    <w:rsid w:val="00523AC5"/>
    <w:rsid w:val="00661564"/>
    <w:rsid w:val="00680788"/>
    <w:rsid w:val="007D1847"/>
    <w:rsid w:val="007F39F8"/>
    <w:rsid w:val="00AA2B58"/>
    <w:rsid w:val="00BC0784"/>
    <w:rsid w:val="00BE3277"/>
    <w:rsid w:val="00C037D3"/>
    <w:rsid w:val="00C31C68"/>
    <w:rsid w:val="00D45ED1"/>
    <w:rsid w:val="00DA33EA"/>
    <w:rsid w:val="00E867FC"/>
    <w:rsid w:val="00EC41D0"/>
    <w:rsid w:val="00EF4C73"/>
    <w:rsid w:val="00F14122"/>
    <w:rsid w:val="00F2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paragraph" w:styleId="1">
    <w:name w:val="heading 1"/>
    <w:basedOn w:val="a"/>
    <w:next w:val="2"/>
    <w:link w:val="10"/>
    <w:uiPriority w:val="9"/>
    <w:qFormat/>
    <w:rsid w:val="00BC0784"/>
    <w:pPr>
      <w:keepNext/>
      <w:keepLines/>
      <w:spacing w:before="24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C0784"/>
    <w:pPr>
      <w:keepNext/>
      <w:keepLines/>
      <w:spacing w:before="40"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BC0784"/>
    <w:pPr>
      <w:keepNext/>
      <w:keepLines/>
      <w:spacing w:before="40"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784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0784"/>
    <w:rPr>
      <w:rFonts w:ascii="Times New Roman" w:eastAsia="Times New Roman" w:hAnsi="Times New Roman" w:cs="Times New Roman"/>
      <w:b/>
      <w:color w:val="000000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C0784"/>
    <w:rPr>
      <w:rFonts w:ascii="Times New Roman" w:eastAsia="Times New Roman" w:hAnsi="Times New Roman" w:cs="Times New Roman"/>
      <w:b/>
      <w:color w:val="000000"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C0784"/>
  </w:style>
  <w:style w:type="paragraph" w:styleId="a3">
    <w:name w:val="List Paragraph"/>
    <w:basedOn w:val="a"/>
    <w:uiPriority w:val="34"/>
    <w:qFormat/>
    <w:rsid w:val="00BC0784"/>
    <w:pPr>
      <w:spacing w:after="16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39"/>
    <w:rsid w:val="00BC07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BC078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C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07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BC0784"/>
    <w:pPr>
      <w:spacing w:after="0" w:line="240" w:lineRule="auto"/>
    </w:pPr>
    <w:rPr>
      <w:rFonts w:ascii="Verdana" w:eastAsia="Times New Roman" w:hAnsi="Verdana" w:cs="Times New Roman"/>
      <w:color w:val="000000"/>
      <w:sz w:val="20"/>
      <w:lang w:eastAsia="ru-RU"/>
    </w:rPr>
  </w:style>
  <w:style w:type="character" w:customStyle="1" w:styleId="a7">
    <w:name w:val="Без интервала Знак"/>
    <w:link w:val="a6"/>
    <w:uiPriority w:val="1"/>
    <w:rsid w:val="00BC0784"/>
    <w:rPr>
      <w:rFonts w:ascii="Verdana" w:eastAsia="Times New Roman" w:hAnsi="Verdana" w:cs="Times New Roman"/>
      <w:color w:val="000000"/>
      <w:sz w:val="20"/>
      <w:lang w:eastAsia="ru-RU"/>
    </w:rPr>
  </w:style>
  <w:style w:type="paragraph" w:styleId="a8">
    <w:name w:val="header"/>
    <w:basedOn w:val="a"/>
    <w:link w:val="a9"/>
    <w:uiPriority w:val="99"/>
    <w:unhideWhenUsed/>
    <w:rsid w:val="00BC078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rsid w:val="00BC0784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BC078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Нижний колонтитул Знак"/>
    <w:basedOn w:val="a0"/>
    <w:link w:val="aa"/>
    <w:uiPriority w:val="99"/>
    <w:rsid w:val="00BC0784"/>
    <w:rPr>
      <w:rFonts w:ascii="Times New Roman" w:eastAsia="Calibri" w:hAnsi="Times New Roman" w:cs="Times New Roman"/>
      <w:sz w:val="28"/>
    </w:rPr>
  </w:style>
  <w:style w:type="paragraph" w:styleId="ac">
    <w:name w:val="TOC Heading"/>
    <w:basedOn w:val="1"/>
    <w:next w:val="a"/>
    <w:uiPriority w:val="39"/>
    <w:qFormat/>
    <w:rsid w:val="00BC0784"/>
    <w:pPr>
      <w:spacing w:line="259" w:lineRule="auto"/>
      <w:ind w:firstLine="0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C0784"/>
    <w:pPr>
      <w:spacing w:after="10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BC0784"/>
    <w:pPr>
      <w:tabs>
        <w:tab w:val="left" w:pos="1760"/>
        <w:tab w:val="right" w:leader="dot" w:pos="9911"/>
      </w:tabs>
      <w:spacing w:after="100" w:line="300" w:lineRule="auto"/>
      <w:ind w:left="278" w:firstLine="709"/>
      <w:jc w:val="both"/>
    </w:pPr>
    <w:rPr>
      <w:rFonts w:ascii="Times New Roman" w:eastAsia="Calibri" w:hAnsi="Times New Roman" w:cs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BC0784"/>
    <w:pPr>
      <w:spacing w:after="100" w:line="360" w:lineRule="auto"/>
      <w:ind w:left="560" w:firstLine="709"/>
      <w:jc w:val="both"/>
    </w:pPr>
    <w:rPr>
      <w:rFonts w:ascii="Times New Roman" w:eastAsia="Calibri" w:hAnsi="Times New Roman" w:cs="Times New Roman"/>
      <w:sz w:val="28"/>
    </w:rPr>
  </w:style>
  <w:style w:type="paragraph" w:styleId="32">
    <w:name w:val="Body Text 3"/>
    <w:basedOn w:val="a"/>
    <w:link w:val="33"/>
    <w:uiPriority w:val="99"/>
    <w:semiHidden/>
    <w:unhideWhenUsed/>
    <w:rsid w:val="00BC0784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C0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BC078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C0784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0784"/>
    <w:rPr>
      <w:rFonts w:ascii="Tahoma" w:eastAsia="Calibri" w:hAnsi="Tahoma" w:cs="Tahoma"/>
      <w:sz w:val="16"/>
      <w:szCs w:val="16"/>
    </w:rPr>
  </w:style>
  <w:style w:type="character" w:customStyle="1" w:styleId="author-name">
    <w:name w:val="author-name"/>
    <w:rsid w:val="00BC0784"/>
  </w:style>
  <w:style w:type="character" w:styleId="af0">
    <w:name w:val="Emphasis"/>
    <w:uiPriority w:val="20"/>
    <w:qFormat/>
    <w:rsid w:val="00BC078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68"/>
  </w:style>
  <w:style w:type="paragraph" w:styleId="1">
    <w:name w:val="heading 1"/>
    <w:basedOn w:val="a"/>
    <w:next w:val="2"/>
    <w:link w:val="10"/>
    <w:uiPriority w:val="9"/>
    <w:qFormat/>
    <w:rsid w:val="00BC0784"/>
    <w:pPr>
      <w:keepNext/>
      <w:keepLines/>
      <w:spacing w:before="240"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C0784"/>
    <w:pPr>
      <w:keepNext/>
      <w:keepLines/>
      <w:spacing w:before="40"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BC0784"/>
    <w:pPr>
      <w:keepNext/>
      <w:keepLines/>
      <w:spacing w:before="40"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784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0784"/>
    <w:rPr>
      <w:rFonts w:ascii="Times New Roman" w:eastAsia="Times New Roman" w:hAnsi="Times New Roman" w:cs="Times New Roman"/>
      <w:b/>
      <w:color w:val="000000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C0784"/>
    <w:rPr>
      <w:rFonts w:ascii="Times New Roman" w:eastAsia="Times New Roman" w:hAnsi="Times New Roman" w:cs="Times New Roman"/>
      <w:b/>
      <w:color w:val="000000"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C0784"/>
  </w:style>
  <w:style w:type="paragraph" w:styleId="a3">
    <w:name w:val="List Paragraph"/>
    <w:basedOn w:val="a"/>
    <w:uiPriority w:val="34"/>
    <w:qFormat/>
    <w:rsid w:val="00BC0784"/>
    <w:pPr>
      <w:spacing w:after="16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table" w:styleId="a4">
    <w:name w:val="Table Grid"/>
    <w:basedOn w:val="a1"/>
    <w:uiPriority w:val="39"/>
    <w:rsid w:val="00BC07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BC078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C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C07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BC0784"/>
    <w:pPr>
      <w:spacing w:after="0" w:line="240" w:lineRule="auto"/>
    </w:pPr>
    <w:rPr>
      <w:rFonts w:ascii="Verdana" w:eastAsia="Times New Roman" w:hAnsi="Verdana" w:cs="Times New Roman"/>
      <w:color w:val="000000"/>
      <w:sz w:val="20"/>
      <w:lang w:eastAsia="ru-RU"/>
    </w:rPr>
  </w:style>
  <w:style w:type="character" w:customStyle="1" w:styleId="a7">
    <w:name w:val="Без интервала Знак"/>
    <w:link w:val="a6"/>
    <w:uiPriority w:val="1"/>
    <w:rsid w:val="00BC0784"/>
    <w:rPr>
      <w:rFonts w:ascii="Verdana" w:eastAsia="Times New Roman" w:hAnsi="Verdana" w:cs="Times New Roman"/>
      <w:color w:val="000000"/>
      <w:sz w:val="20"/>
      <w:lang w:eastAsia="ru-RU"/>
    </w:rPr>
  </w:style>
  <w:style w:type="paragraph" w:styleId="a8">
    <w:name w:val="header"/>
    <w:basedOn w:val="a"/>
    <w:link w:val="a9"/>
    <w:uiPriority w:val="99"/>
    <w:unhideWhenUsed/>
    <w:rsid w:val="00BC078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rsid w:val="00BC0784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BC078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Нижний колонтитул Знак"/>
    <w:basedOn w:val="a0"/>
    <w:link w:val="aa"/>
    <w:uiPriority w:val="99"/>
    <w:rsid w:val="00BC0784"/>
    <w:rPr>
      <w:rFonts w:ascii="Times New Roman" w:eastAsia="Calibri" w:hAnsi="Times New Roman" w:cs="Times New Roman"/>
      <w:sz w:val="28"/>
    </w:rPr>
  </w:style>
  <w:style w:type="paragraph" w:styleId="ac">
    <w:name w:val="TOC Heading"/>
    <w:basedOn w:val="1"/>
    <w:next w:val="a"/>
    <w:uiPriority w:val="39"/>
    <w:qFormat/>
    <w:rsid w:val="00BC0784"/>
    <w:pPr>
      <w:spacing w:line="259" w:lineRule="auto"/>
      <w:ind w:firstLine="0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C0784"/>
    <w:pPr>
      <w:spacing w:after="10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BC0784"/>
    <w:pPr>
      <w:tabs>
        <w:tab w:val="left" w:pos="1760"/>
        <w:tab w:val="right" w:leader="dot" w:pos="9911"/>
      </w:tabs>
      <w:spacing w:after="100" w:line="300" w:lineRule="auto"/>
      <w:ind w:left="278" w:firstLine="709"/>
      <w:jc w:val="both"/>
    </w:pPr>
    <w:rPr>
      <w:rFonts w:ascii="Times New Roman" w:eastAsia="Calibri" w:hAnsi="Times New Roman" w:cs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BC0784"/>
    <w:pPr>
      <w:spacing w:after="100" w:line="360" w:lineRule="auto"/>
      <w:ind w:left="560" w:firstLine="709"/>
      <w:jc w:val="both"/>
    </w:pPr>
    <w:rPr>
      <w:rFonts w:ascii="Times New Roman" w:eastAsia="Calibri" w:hAnsi="Times New Roman" w:cs="Times New Roman"/>
      <w:sz w:val="28"/>
    </w:rPr>
  </w:style>
  <w:style w:type="paragraph" w:styleId="32">
    <w:name w:val="Body Text 3"/>
    <w:basedOn w:val="a"/>
    <w:link w:val="33"/>
    <w:uiPriority w:val="99"/>
    <w:semiHidden/>
    <w:unhideWhenUsed/>
    <w:rsid w:val="00BC0784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BC0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BC078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C0784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0784"/>
    <w:rPr>
      <w:rFonts w:ascii="Tahoma" w:eastAsia="Calibri" w:hAnsi="Tahoma" w:cs="Tahoma"/>
      <w:sz w:val="16"/>
      <w:szCs w:val="16"/>
    </w:rPr>
  </w:style>
  <w:style w:type="character" w:customStyle="1" w:styleId="author-name">
    <w:name w:val="author-name"/>
    <w:rsid w:val="00BC0784"/>
  </w:style>
  <w:style w:type="character" w:styleId="af0">
    <w:name w:val="Emphasis"/>
    <w:uiPriority w:val="20"/>
    <w:qFormat/>
    <w:rsid w:val="00BC07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://jsqlparser.sourceforge.net/home.php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graphviz.org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hyperlink" Target="https://dataedo.com/produc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5.png"/><Relationship Id="rId32" Type="http://schemas.openxmlformats.org/officeDocument/2006/relationships/hyperlink" Target="https://www.navicat.com/en/products/navicat-premiu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hyperlink" Target="https://dbmstools.com/categories/database-diagram-tools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hyperlink" Target="https://www.jetbrains.com/ru-ru/datagrip/featur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hyperlink" Target="https://docs.oracle.com/en/database/oracle/sql-developer/index.html" TargetMode="External"/><Relationship Id="rId30" Type="http://schemas.openxmlformats.org/officeDocument/2006/relationships/hyperlink" Target="https://schemaspy.readthedocs.io/en/latest/" TargetMode="External"/><Relationship Id="rId35" Type="http://schemas.openxmlformats.org/officeDocument/2006/relationships/hyperlink" Target="https://learning.oreilly.com/library/publisher/oreilly-media-inc/?utm_medium=referral&amp;utm_campaign=publisher&amp;utm_source=oreilly&amp;utm_content=catalog&amp;utm_content=catalog" TargetMode="Externa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40</Pages>
  <Words>7044</Words>
  <Characters>40152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8</cp:revision>
  <dcterms:created xsi:type="dcterms:W3CDTF">2022-01-23T13:30:00Z</dcterms:created>
  <dcterms:modified xsi:type="dcterms:W3CDTF">2022-02-19T12:29:00Z</dcterms:modified>
</cp:coreProperties>
</file>