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B3" w:rsidRPr="001C5C7A" w:rsidRDefault="00D37FB3" w:rsidP="00D37FB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6A36BD">
        <w:rPr>
          <w:rFonts w:ascii="Times New Roman" w:hAnsi="Times New Roman" w:cs="Times New Roman"/>
          <w:b/>
          <w:sz w:val="28"/>
          <w:szCs w:val="28"/>
        </w:rPr>
        <w:t>/</w:t>
      </w:r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6A36BD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 w:rsidR="006A36BD" w:rsidRPr="001C5C7A">
        <w:rPr>
          <w:rFonts w:ascii="Times New Roman" w:hAnsi="Times New Roman" w:cs="Times New Roman"/>
          <w:b/>
          <w:sz w:val="28"/>
          <w:szCs w:val="28"/>
        </w:rPr>
        <w:t>:11.2</w:t>
      </w:r>
    </w:p>
    <w:p w:rsidR="00CF362E" w:rsidRPr="001C5C7A" w:rsidRDefault="00CF362E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МЕТОДЫ ГЕНЕРАЦИИ СИНТЕТИЧЕСКИХ ДАННЫХ ДЛЯ ОБЕЗЛИЧИВАНИЯ</w:t>
      </w:r>
    </w:p>
    <w:p w:rsidR="006A36BD" w:rsidRPr="00CF362E" w:rsidRDefault="006A36BD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proofErr w:type="spellStart"/>
      <w:r w:rsidRPr="00344B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Бабак</w:t>
      </w:r>
      <w:proofErr w:type="spellEnd"/>
      <w:r w:rsidRPr="00344B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Н.Г., Оцоков Ш.А</w:t>
      </w:r>
    </w:p>
    <w:p w:rsidR="00CF362E" w:rsidRPr="00CF362E" w:rsidRDefault="00CF362E" w:rsidP="00CF362E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Чтобы заменить персональные данные (</w:t>
      </w:r>
      <w:proofErr w:type="spellStart"/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ПДн</w:t>
      </w:r>
      <w:proofErr w:type="spellEnd"/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) и прочую конфиденциальную информацию на обезличенные [1] значения синонимическим алгоритмом необходимо сгенерировать синтетические данные. Генерация должна осуществляться по определённым правилам, а также при синонимической замене сгенерированные обезличенные сущности должны быть неотличимы от исходных данных.</w:t>
      </w:r>
    </w:p>
    <w:p w:rsidR="00CF362E" w:rsidRPr="00CF362E" w:rsidRDefault="00CF362E" w:rsidP="00CF362E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зависимости от типа данных и их предполагаемого использования существует несколько основных способов их генерации:</w:t>
      </w:r>
    </w:p>
    <w:p w:rsidR="00CF362E" w:rsidRPr="00CF362E" w:rsidRDefault="00CF362E" w:rsidP="00CF362E">
      <w:pPr>
        <w:numPr>
          <w:ilvl w:val="0"/>
          <w:numId w:val="2"/>
        </w:numPr>
        <w:suppressAutoHyphens w:val="0"/>
        <w:overflowPunct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Формирование синонимичной сущности с помощью генератора псевдослучайных чисел и расчёта контрольных разрядов;</w:t>
      </w:r>
    </w:p>
    <w:p w:rsidR="00CF362E" w:rsidRPr="00CF362E" w:rsidRDefault="00CF362E" w:rsidP="00CF362E">
      <w:pPr>
        <w:numPr>
          <w:ilvl w:val="0"/>
          <w:numId w:val="2"/>
        </w:numPr>
        <w:suppressAutoHyphens w:val="0"/>
        <w:overflowPunct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Замена значением из словаря с сохранением морфологических [2] особенностей текста;</w:t>
      </w:r>
    </w:p>
    <w:p w:rsidR="00CF362E" w:rsidRPr="00CF362E" w:rsidRDefault="00CF362E" w:rsidP="00CF362E">
      <w:pPr>
        <w:numPr>
          <w:ilvl w:val="0"/>
          <w:numId w:val="2"/>
        </w:numPr>
        <w:suppressAutoHyphens w:val="0"/>
        <w:overflowPunct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Формирование заглушки на основе типа заменяемой сущности;</w:t>
      </w:r>
    </w:p>
    <w:p w:rsidR="00CF362E" w:rsidRPr="00CF362E" w:rsidRDefault="00CF362E" w:rsidP="00CF362E">
      <w:pPr>
        <w:numPr>
          <w:ilvl w:val="0"/>
          <w:numId w:val="2"/>
        </w:numPr>
        <w:suppressAutoHyphens w:val="0"/>
        <w:overflowPunct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Размытие числа или даты в заданном диапазоне.</w:t>
      </w:r>
    </w:p>
    <w:p w:rsidR="00CF362E" w:rsidRPr="00CF362E" w:rsidRDefault="00CF362E" w:rsidP="00CF362E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 правилам, на основе которых генерируется синтетическое значение, относятся тип и вид данных, морфологические особенности (род, число, падеж, часть речи), наличие контрольного разряда, алгоритм обезличивания. Например, при использовании в качестве алгоритма обезличивания маскирования в большинстве случаев достаточно генерации нескольких заглушек/</w:t>
      </w:r>
      <w:proofErr w:type="spellStart"/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плейсхолдеров</w:t>
      </w:r>
      <w:proofErr w:type="spellEnd"/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 В то время как для синонимического обезличивания используются практически все перечисленные способы генерации синтетических данных.</w:t>
      </w:r>
    </w:p>
    <w:p w:rsidR="00CF362E" w:rsidRPr="00CF362E" w:rsidRDefault="00CF362E" w:rsidP="00CF362E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Наибольшую сложность в структурированной информации представляют поля, содержащие несколько подтипов данных. Например, поле с клиентами может содержать как физических лиц – фамилия, имя, отчество, так и юридических лиц – полное или краткое название организации. В таком случае при генерации необходимо учитывать вид данных в каждой отдельной ячейке.</w:t>
      </w:r>
    </w:p>
    <w:p w:rsidR="00CF362E" w:rsidRPr="00CF362E" w:rsidRDefault="00CF362E" w:rsidP="00CF362E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Также при генерации данных необходимо учитывать их формат записи и занимаемую длину, особенно для неструктурированной информации. Кроме того, одинаковые значения могут быть записаны в разном формате, что тоже необходимо учитывать, так как одинаковые значения при обезличивании следует заменять </w:t>
      </w:r>
      <w:proofErr w:type="gramStart"/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</w:t>
      </w:r>
      <w:proofErr w:type="gramEnd"/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одинаковые синтетические.</w:t>
      </w:r>
    </w:p>
    <w:p w:rsidR="00CF362E" w:rsidRPr="00CF362E" w:rsidRDefault="00CF362E" w:rsidP="00CF362E">
      <w:pPr>
        <w:suppressAutoHyphens w:val="0"/>
        <w:overflowPunct/>
        <w:ind w:firstLine="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Литература</w:t>
      </w:r>
    </w:p>
    <w:p w:rsidR="00CF362E" w:rsidRPr="00CF362E" w:rsidRDefault="00CF362E" w:rsidP="00CF362E">
      <w:pPr>
        <w:numPr>
          <w:ilvl w:val="0"/>
          <w:numId w:val="1"/>
        </w:numPr>
        <w:suppressAutoHyphens w:val="0"/>
        <w:overflowPunct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F362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Приказ </w:t>
      </w:r>
      <w:proofErr w:type="spellStart"/>
      <w:r w:rsidRPr="00CF362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>Роскомнадзора</w:t>
      </w:r>
      <w:proofErr w:type="spellEnd"/>
      <w:r w:rsidRPr="00CF362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от 5 сентября 2013 г. № 996 «Об утверждении требований и методов по обезличиванию персональных данных».</w:t>
      </w:r>
    </w:p>
    <w:p w:rsidR="00CF362E" w:rsidRPr="00CF362E" w:rsidRDefault="00CF362E" w:rsidP="00CF362E">
      <w:pPr>
        <w:numPr>
          <w:ilvl w:val="0"/>
          <w:numId w:val="1"/>
        </w:numPr>
        <w:suppressAutoHyphens w:val="0"/>
        <w:overflowPunct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r w:rsidRPr="00CF362E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US" w:bidi="ar-SA"/>
        </w:rPr>
        <w:t>Korobov</w:t>
      </w:r>
      <w:proofErr w:type="spellEnd"/>
      <w:r w:rsidRPr="00CF362E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US" w:bidi="ar-SA"/>
        </w:rPr>
        <w:t xml:space="preserve"> M.</w:t>
      </w:r>
      <w:r w:rsidRPr="00CF362E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en-US" w:bidi="ar-SA"/>
        </w:rPr>
        <w:t xml:space="preserve"> Morphological Analyzer and Generator for Russian and Ukrainian Languages // Analysis of Images, Social Networks and Texts, pp 320-332 (2015).</w:t>
      </w:r>
    </w:p>
    <w:p w:rsidR="00CF362E" w:rsidRPr="00CF362E" w:rsidRDefault="00CF362E" w:rsidP="00CF362E">
      <w:pPr>
        <w:suppressAutoHyphens w:val="0"/>
        <w:overflowPunct/>
        <w:ind w:left="644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</w:pPr>
    </w:p>
    <w:p w:rsidR="00D37FB3" w:rsidRPr="00CF362E" w:rsidRDefault="00D37F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7FB3" w:rsidRPr="00CF362E" w:rsidRDefault="00D37F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7FB3" w:rsidRPr="00CF362E" w:rsidRDefault="00D37FB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37FB3" w:rsidRPr="00CF362E" w:rsidSect="00CF362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F6A"/>
    <w:multiLevelType w:val="hybridMultilevel"/>
    <w:tmpl w:val="88C2F81E"/>
    <w:lvl w:ilvl="0" w:tplc="806E8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EF6B72"/>
    <w:multiLevelType w:val="hybridMultilevel"/>
    <w:tmpl w:val="5F04B25C"/>
    <w:lvl w:ilvl="0" w:tplc="140C7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0F2B06"/>
    <w:rsid w:val="001C5C7A"/>
    <w:rsid w:val="001E7977"/>
    <w:rsid w:val="002253A4"/>
    <w:rsid w:val="004C4DE4"/>
    <w:rsid w:val="00680788"/>
    <w:rsid w:val="006A36BD"/>
    <w:rsid w:val="007F39F8"/>
    <w:rsid w:val="00BE3277"/>
    <w:rsid w:val="00C037D3"/>
    <w:rsid w:val="00CF362E"/>
    <w:rsid w:val="00D37FB3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2023-05-05T16:31:00Z</dcterms:created>
  <dcterms:modified xsi:type="dcterms:W3CDTF">2023-07-12T11:58:00Z</dcterms:modified>
</cp:coreProperties>
</file>